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288" w:rsidRPr="006C5BBB" w:rsidRDefault="00930288" w:rsidP="00930288">
      <w:pPr>
        <w:pStyle w:val="2"/>
        <w:jc w:val="center"/>
        <w:rPr>
          <w:rStyle w:val="FontStyle55"/>
          <w:b/>
          <w:bCs w:val="0"/>
          <w:i/>
          <w:sz w:val="24"/>
          <w:szCs w:val="24"/>
        </w:rPr>
      </w:pPr>
      <w:r>
        <w:rPr>
          <w:rStyle w:val="FontStyle55"/>
          <w:b/>
          <w:bCs w:val="0"/>
          <w:i/>
          <w:sz w:val="24"/>
          <w:szCs w:val="24"/>
          <w:lang w:val="en"/>
        </w:rPr>
        <w:t>Summary</w:t>
      </w:r>
      <w:r>
        <w:rPr>
          <w:rStyle w:val="FontStyle55"/>
          <w:b/>
          <w:bCs w:val="0"/>
          <w:i/>
          <w:sz w:val="24"/>
          <w:szCs w:val="24"/>
          <w:lang w:val="en-US"/>
        </w:rPr>
        <w:t>of</w:t>
      </w:r>
      <w:r>
        <w:rPr>
          <w:rStyle w:val="FontStyle55"/>
          <w:b/>
          <w:bCs w:val="0"/>
          <w:i/>
          <w:sz w:val="24"/>
          <w:szCs w:val="24"/>
          <w:lang w:val="en"/>
        </w:rPr>
        <w:t xml:space="preserve"> the working program of the academic discipline</w:t>
      </w:r>
    </w:p>
    <w:p w:rsidR="00930288" w:rsidRPr="009A0414" w:rsidRDefault="00930288" w:rsidP="00930288">
      <w:pPr>
        <w:jc w:val="center"/>
        <w:rPr>
          <w:rStyle w:val="FontStyle55"/>
          <w:rFonts w:cs="Times New Roman"/>
          <w:bCs/>
          <w:sz w:val="24"/>
          <w:szCs w:val="24"/>
          <w:lang w:val="en-US"/>
        </w:rPr>
      </w:pPr>
      <w:r w:rsidRPr="006C5BBB">
        <w:rPr>
          <w:rStyle w:val="FontStyle55"/>
          <w:rFonts w:cs="Times New Roman"/>
          <w:bCs/>
          <w:sz w:val="24"/>
          <w:szCs w:val="24"/>
          <w:lang w:val="en"/>
        </w:rPr>
        <w:t>«</w:t>
      </w:r>
      <w:bookmarkStart w:id="0" w:name="_GoBack"/>
      <w:r w:rsidRPr="004A36A8">
        <w:rPr>
          <w:rFonts w:eastAsia="Courier New"/>
          <w:b/>
          <w:bCs/>
          <w:iCs/>
          <w:sz w:val="24"/>
          <w:szCs w:val="24"/>
          <w:lang w:val="en-US"/>
        </w:rPr>
        <w:t>Informatics</w:t>
      </w:r>
      <w:bookmarkEnd w:id="0"/>
      <w:r w:rsidRPr="006C5BBB">
        <w:rPr>
          <w:rStyle w:val="FontStyle55"/>
          <w:rFonts w:cs="Times New Roman"/>
          <w:bCs/>
          <w:sz w:val="24"/>
          <w:szCs w:val="24"/>
          <w:lang w:val="en"/>
        </w:rPr>
        <w:t>»</w:t>
      </w:r>
    </w:p>
    <w:p w:rsidR="00930288" w:rsidRPr="003F2247" w:rsidRDefault="00930288" w:rsidP="00930288">
      <w:pPr>
        <w:jc w:val="center"/>
        <w:rPr>
          <w:rStyle w:val="FontStyle55"/>
          <w:rFonts w:cs="Times New Roman"/>
          <w:bCs/>
          <w:sz w:val="24"/>
          <w:szCs w:val="24"/>
          <w:lang w:val="en-US"/>
        </w:rPr>
      </w:pPr>
    </w:p>
    <w:p w:rsidR="00930288" w:rsidRDefault="00930288" w:rsidP="00930288">
      <w:pPr>
        <w:jc w:val="both"/>
        <w:rPr>
          <w:i/>
          <w:sz w:val="24"/>
          <w:szCs w:val="24"/>
          <w:lang w:val="en"/>
        </w:rPr>
      </w:pPr>
      <w:r w:rsidRPr="006C5BBB">
        <w:rPr>
          <w:sz w:val="24"/>
          <w:szCs w:val="24"/>
          <w:lang w:val="en"/>
        </w:rPr>
        <w:t>General Educational Program of higher education (</w:t>
      </w:r>
      <w:r w:rsidRPr="006C5BBB">
        <w:rPr>
          <w:sz w:val="24"/>
          <w:szCs w:val="24"/>
          <w:u w:val="single"/>
          <w:lang w:val="en"/>
        </w:rPr>
        <w:t>specialist's degree programs</w:t>
      </w:r>
      <w:r w:rsidRPr="006C5BBB">
        <w:rPr>
          <w:sz w:val="24"/>
          <w:szCs w:val="24"/>
          <w:lang w:val="en"/>
        </w:rPr>
        <w:t>)</w:t>
      </w:r>
      <w:r w:rsidRPr="00930288">
        <w:rPr>
          <w:i/>
          <w:sz w:val="24"/>
          <w:szCs w:val="24"/>
          <w:lang w:val="en"/>
        </w:rPr>
        <w:t xml:space="preserve"> </w:t>
      </w:r>
    </w:p>
    <w:p w:rsidR="00930288" w:rsidRPr="009A0414" w:rsidRDefault="00930288" w:rsidP="00930288">
      <w:pPr>
        <w:jc w:val="both"/>
        <w:rPr>
          <w:sz w:val="24"/>
          <w:szCs w:val="24"/>
          <w:lang w:val="en-US"/>
        </w:rPr>
      </w:pPr>
      <w:r w:rsidRPr="006C5BBB">
        <w:rPr>
          <w:i/>
          <w:sz w:val="24"/>
          <w:szCs w:val="24"/>
          <w:lang w:val="en"/>
        </w:rPr>
        <w:t>33.05.01 Pharmacy</w:t>
      </w:r>
    </w:p>
    <w:p w:rsidR="00930288" w:rsidRDefault="00930288" w:rsidP="00930288">
      <w:pPr>
        <w:rPr>
          <w:sz w:val="24"/>
          <w:szCs w:val="24"/>
          <w:lang w:val="en"/>
        </w:rPr>
      </w:pPr>
    </w:p>
    <w:p w:rsidR="00930288" w:rsidRPr="009A0414" w:rsidRDefault="00930288" w:rsidP="00930288">
      <w:pPr>
        <w:rPr>
          <w:sz w:val="24"/>
          <w:szCs w:val="24"/>
          <w:lang w:val="en-US"/>
        </w:rPr>
      </w:pPr>
      <w:r w:rsidRPr="006C5BBB">
        <w:rPr>
          <w:sz w:val="24"/>
          <w:szCs w:val="24"/>
          <w:lang w:val="en"/>
        </w:rPr>
        <w:t xml:space="preserve">Department: </w:t>
      </w:r>
      <w:r w:rsidRPr="004A36A8">
        <w:rPr>
          <w:rFonts w:eastAsia="Courier New"/>
          <w:b/>
          <w:sz w:val="24"/>
          <w:szCs w:val="24"/>
          <w:lang w:val="en-US"/>
        </w:rPr>
        <w:t>Information technology</w:t>
      </w:r>
    </w:p>
    <w:p w:rsidR="00930288" w:rsidRPr="009A0414" w:rsidRDefault="00930288" w:rsidP="00930288">
      <w:pPr>
        <w:rPr>
          <w:sz w:val="24"/>
          <w:szCs w:val="24"/>
          <w:lang w:val="en-US"/>
        </w:rPr>
      </w:pPr>
    </w:p>
    <w:p w:rsidR="00930288" w:rsidRPr="009A0414" w:rsidRDefault="00930288" w:rsidP="00930288">
      <w:pPr>
        <w:ind w:firstLine="709"/>
        <w:jc w:val="both"/>
        <w:rPr>
          <w:b/>
          <w:sz w:val="24"/>
          <w:szCs w:val="24"/>
          <w:lang w:val="en-US"/>
        </w:rPr>
      </w:pPr>
      <w:r w:rsidRPr="006C5BBB">
        <w:rPr>
          <w:b/>
          <w:sz w:val="24"/>
          <w:szCs w:val="24"/>
          <w:lang w:val="en"/>
        </w:rPr>
        <w:t>1. The purpose of mastering the discipline</w:t>
      </w:r>
      <w:r w:rsidRPr="006C5BBB">
        <w:rPr>
          <w:sz w:val="24"/>
          <w:szCs w:val="24"/>
          <w:lang w:val="en"/>
        </w:rPr>
        <w:t xml:space="preserve"> (</w:t>
      </w:r>
      <w:r w:rsidRPr="006C5BBB">
        <w:rPr>
          <w:i/>
          <w:sz w:val="24"/>
          <w:szCs w:val="24"/>
          <w:lang w:val="en"/>
        </w:rPr>
        <w:t>participation in the formation of relevant competencies – 33.05.01 Pharmacy)</w:t>
      </w:r>
      <w:r w:rsidRPr="006C5BBB">
        <w:rPr>
          <w:b/>
          <w:sz w:val="24"/>
          <w:szCs w:val="24"/>
          <w:lang w:val="en"/>
        </w:rPr>
        <w:t>:</w:t>
      </w:r>
      <w:r w:rsidRPr="00930288">
        <w:rPr>
          <w:sz w:val="24"/>
          <w:szCs w:val="24"/>
          <w:lang w:val="en-US"/>
        </w:rPr>
        <w:t xml:space="preserve"> </w:t>
      </w:r>
      <w:r w:rsidRPr="004A36A8">
        <w:rPr>
          <w:sz w:val="24"/>
          <w:szCs w:val="24"/>
          <w:lang w:val="en-US"/>
        </w:rPr>
        <w:t>is to form systemic fundamental knowledge about the use of modern information technologies in medicine and the field of healthcare organization for the collection, storage, processing and analysis of biomedical information</w:t>
      </w:r>
      <w:r w:rsidRPr="009258B2">
        <w:rPr>
          <w:sz w:val="24"/>
          <w:szCs w:val="24"/>
          <w:lang w:val="en-US"/>
        </w:rPr>
        <w:t>,</w:t>
      </w:r>
      <w:r w:rsidRPr="004A36A8">
        <w:rPr>
          <w:sz w:val="24"/>
          <w:szCs w:val="24"/>
          <w:lang w:val="en-US"/>
        </w:rPr>
        <w:t xml:space="preserve"> which is necessary to improve the quality of medical care to the population in the professional practice of a </w:t>
      </w:r>
      <w:r w:rsidRPr="001F6C46">
        <w:rPr>
          <w:sz w:val="24"/>
          <w:szCs w:val="24"/>
          <w:lang w:val="en-US"/>
        </w:rPr>
        <w:t>pharmacist</w:t>
      </w:r>
      <w:r w:rsidRPr="004A36A8">
        <w:rPr>
          <w:sz w:val="24"/>
          <w:szCs w:val="24"/>
          <w:lang w:val="en-US"/>
        </w:rPr>
        <w:t>.</w:t>
      </w:r>
    </w:p>
    <w:p w:rsidR="00930288" w:rsidRPr="003F2247" w:rsidRDefault="00930288" w:rsidP="00930288">
      <w:pPr>
        <w:tabs>
          <w:tab w:val="left" w:pos="993"/>
        </w:tabs>
        <w:ind w:firstLine="709"/>
        <w:rPr>
          <w:rStyle w:val="FontStyle55"/>
          <w:rFonts w:cs="Times New Roman"/>
          <w:bCs/>
          <w:sz w:val="24"/>
          <w:szCs w:val="24"/>
          <w:lang w:val="en-US"/>
        </w:rPr>
      </w:pPr>
      <w:r w:rsidRPr="003F2247">
        <w:rPr>
          <w:rStyle w:val="FontStyle55"/>
          <w:rFonts w:cs="Times New Roman"/>
          <w:bCs/>
          <w:sz w:val="24"/>
          <w:szCs w:val="24"/>
          <w:lang w:val="en"/>
        </w:rPr>
        <w:t>2.</w:t>
      </w:r>
      <w:r w:rsidRPr="003F2247">
        <w:rPr>
          <w:rStyle w:val="FontStyle55"/>
          <w:rFonts w:cs="Times New Roman"/>
          <w:bCs/>
          <w:sz w:val="24"/>
          <w:szCs w:val="24"/>
          <w:lang w:val="en"/>
        </w:rPr>
        <w:tab/>
        <w:t>Position of the academic discipline in the structure of the General Educational Program (GEP).</w:t>
      </w:r>
    </w:p>
    <w:p w:rsidR="00930288" w:rsidRPr="004A36A8" w:rsidRDefault="00930288" w:rsidP="00930288">
      <w:pPr>
        <w:tabs>
          <w:tab w:val="left" w:pos="709"/>
        </w:tabs>
        <w:ind w:firstLine="709"/>
        <w:jc w:val="both"/>
        <w:rPr>
          <w:sz w:val="24"/>
          <w:szCs w:val="24"/>
          <w:lang w:val="en-US"/>
        </w:rPr>
      </w:pPr>
      <w:r w:rsidRPr="00430822">
        <w:rPr>
          <w:rStyle w:val="FontStyle54"/>
          <w:rFonts w:cs="Times New Roman"/>
          <w:b/>
          <w:sz w:val="24"/>
          <w:szCs w:val="24"/>
          <w:lang w:val="en"/>
        </w:rPr>
        <w:t xml:space="preserve">2.1. </w:t>
      </w:r>
      <w:r w:rsidRPr="004A36A8">
        <w:rPr>
          <w:sz w:val="24"/>
          <w:szCs w:val="24"/>
          <w:lang w:val="en-US"/>
        </w:rPr>
        <w:t>The discipline</w:t>
      </w:r>
      <w:r>
        <w:rPr>
          <w:sz w:val="24"/>
          <w:szCs w:val="24"/>
          <w:lang w:val="en-US"/>
        </w:rPr>
        <w:t xml:space="preserve"> </w:t>
      </w:r>
      <w:r w:rsidRPr="004A36A8">
        <w:rPr>
          <w:sz w:val="24"/>
          <w:szCs w:val="24"/>
          <w:lang w:val="en-US"/>
        </w:rPr>
        <w:t>informatics refers to the core</w:t>
      </w:r>
      <w:r>
        <w:rPr>
          <w:sz w:val="24"/>
          <w:szCs w:val="24"/>
          <w:lang w:val="en-US"/>
        </w:rPr>
        <w:t xml:space="preserve"> </w:t>
      </w:r>
      <w:r w:rsidRPr="004A36A8">
        <w:rPr>
          <w:sz w:val="24"/>
          <w:szCs w:val="24"/>
          <w:lang w:val="en-US"/>
        </w:rPr>
        <w:t>part of Block 1 of GEP HE</w:t>
      </w:r>
      <w:r>
        <w:rPr>
          <w:sz w:val="24"/>
          <w:szCs w:val="24"/>
          <w:lang w:val="en-US"/>
        </w:rPr>
        <w:t xml:space="preserve"> </w:t>
      </w:r>
      <w:r w:rsidRPr="004A36A8">
        <w:rPr>
          <w:sz w:val="24"/>
          <w:szCs w:val="24"/>
          <w:lang w:val="en-US"/>
        </w:rPr>
        <w:t>(Academic discipline index).</w:t>
      </w:r>
    </w:p>
    <w:p w:rsidR="00930288" w:rsidRPr="00B7637B" w:rsidRDefault="00930288" w:rsidP="00930288">
      <w:pPr>
        <w:shd w:val="clear" w:color="auto" w:fill="FFFFFF"/>
        <w:tabs>
          <w:tab w:val="left" w:pos="709"/>
        </w:tabs>
        <w:ind w:firstLine="709"/>
        <w:jc w:val="both"/>
        <w:rPr>
          <w:sz w:val="24"/>
          <w:szCs w:val="24"/>
          <w:lang w:val="en-US"/>
        </w:rPr>
      </w:pPr>
      <w:r w:rsidRPr="004A36A8">
        <w:rPr>
          <w:sz w:val="24"/>
          <w:szCs w:val="24"/>
          <w:lang w:val="en-US"/>
        </w:rPr>
        <w:t xml:space="preserve">The discipline is taught in </w:t>
      </w:r>
      <w:r>
        <w:rPr>
          <w:sz w:val="24"/>
          <w:szCs w:val="24"/>
          <w:lang w:val="en-US"/>
        </w:rPr>
        <w:t>first and second</w:t>
      </w:r>
      <w:r w:rsidRPr="004A36A8">
        <w:rPr>
          <w:sz w:val="24"/>
          <w:szCs w:val="24"/>
          <w:lang w:val="en-US"/>
        </w:rPr>
        <w:t xml:space="preserve"> semester</w:t>
      </w:r>
      <w:r>
        <w:rPr>
          <w:sz w:val="24"/>
          <w:szCs w:val="24"/>
          <w:lang w:val="en-US"/>
        </w:rPr>
        <w:t>s of 1</w:t>
      </w:r>
      <w:r w:rsidRPr="004A36A8">
        <w:rPr>
          <w:sz w:val="24"/>
          <w:szCs w:val="24"/>
          <w:lang w:val="en-US"/>
        </w:rPr>
        <w:t xml:space="preserve"> year of study.</w:t>
      </w:r>
    </w:p>
    <w:p w:rsidR="00930288" w:rsidRPr="00B7637B" w:rsidRDefault="00930288" w:rsidP="00930288">
      <w:pPr>
        <w:tabs>
          <w:tab w:val="left" w:pos="709"/>
        </w:tabs>
        <w:ind w:firstLine="709"/>
        <w:jc w:val="both"/>
        <w:rPr>
          <w:b/>
          <w:sz w:val="24"/>
          <w:szCs w:val="24"/>
          <w:lang w:val="en-US"/>
        </w:rPr>
      </w:pPr>
      <w:r w:rsidRPr="00D35744">
        <w:rPr>
          <w:b/>
          <w:sz w:val="24"/>
          <w:szCs w:val="24"/>
          <w:lang w:val="en-US"/>
        </w:rPr>
        <w:t>2.2. The following</w:t>
      </w:r>
      <w:r>
        <w:rPr>
          <w:b/>
          <w:sz w:val="24"/>
          <w:szCs w:val="24"/>
          <w:lang w:val="en-US"/>
        </w:rPr>
        <w:t xml:space="preserve"> </w:t>
      </w:r>
      <w:r w:rsidRPr="00D35744">
        <w:rPr>
          <w:b/>
          <w:sz w:val="24"/>
          <w:szCs w:val="24"/>
          <w:lang w:val="en-US"/>
        </w:rPr>
        <w:t>knowledge, skills and abilities formed by previous academic disciplines are required</w:t>
      </w:r>
      <w:r>
        <w:rPr>
          <w:b/>
          <w:sz w:val="24"/>
          <w:szCs w:val="24"/>
          <w:lang w:val="en-US"/>
        </w:rPr>
        <w:t xml:space="preserve"> </w:t>
      </w:r>
      <w:r w:rsidRPr="00D35744">
        <w:rPr>
          <w:b/>
          <w:sz w:val="24"/>
          <w:szCs w:val="24"/>
          <w:lang w:val="en-US"/>
        </w:rPr>
        <w:t>for mastering the discipline:</w:t>
      </w:r>
    </w:p>
    <w:p w:rsidR="00930288" w:rsidRPr="00B7637B" w:rsidRDefault="00930288" w:rsidP="00930288">
      <w:pPr>
        <w:tabs>
          <w:tab w:val="left" w:pos="709"/>
        </w:tabs>
        <w:ind w:firstLine="709"/>
        <w:jc w:val="both"/>
        <w:rPr>
          <w:sz w:val="24"/>
          <w:szCs w:val="24"/>
          <w:lang w:val="en-US"/>
        </w:rPr>
      </w:pPr>
      <w:r w:rsidRPr="004A36A8">
        <w:rPr>
          <w:sz w:val="24"/>
          <w:szCs w:val="24"/>
          <w:lang w:val="en-US"/>
        </w:rPr>
        <w:t>1.Mathematics;</w:t>
      </w:r>
    </w:p>
    <w:p w:rsidR="00930288" w:rsidRDefault="00930288" w:rsidP="00930288">
      <w:pPr>
        <w:tabs>
          <w:tab w:val="left" w:pos="709"/>
        </w:tabs>
        <w:ind w:firstLine="709"/>
        <w:jc w:val="both"/>
        <w:rPr>
          <w:sz w:val="24"/>
          <w:szCs w:val="24"/>
          <w:lang w:val="en-US"/>
        </w:rPr>
      </w:pPr>
      <w:r w:rsidRPr="004A36A8">
        <w:rPr>
          <w:sz w:val="24"/>
          <w:szCs w:val="24"/>
          <w:lang w:val="en-US"/>
        </w:rPr>
        <w:t>2.Physics</w:t>
      </w:r>
      <w:r>
        <w:rPr>
          <w:sz w:val="24"/>
          <w:szCs w:val="24"/>
          <w:lang w:val="en-US"/>
        </w:rPr>
        <w:t>;</w:t>
      </w:r>
    </w:p>
    <w:p w:rsidR="00930288" w:rsidRDefault="00930288" w:rsidP="00930288">
      <w:pPr>
        <w:tabs>
          <w:tab w:val="left" w:pos="709"/>
        </w:tabs>
        <w:ind w:firstLine="709"/>
        <w:jc w:val="both"/>
        <w:rPr>
          <w:sz w:val="24"/>
          <w:szCs w:val="24"/>
          <w:lang w:val="en-US"/>
        </w:rPr>
      </w:pPr>
      <w:r>
        <w:rPr>
          <w:sz w:val="24"/>
          <w:szCs w:val="24"/>
          <w:lang w:val="en-US"/>
        </w:rPr>
        <w:t>3. Biophysics.</w:t>
      </w:r>
    </w:p>
    <w:p w:rsidR="00930288" w:rsidRPr="00B7637B" w:rsidRDefault="00930288" w:rsidP="00930288">
      <w:pPr>
        <w:tabs>
          <w:tab w:val="left" w:pos="709"/>
        </w:tabs>
        <w:ind w:firstLine="709"/>
        <w:jc w:val="both"/>
        <w:rPr>
          <w:sz w:val="24"/>
          <w:szCs w:val="24"/>
          <w:lang w:val="en-US"/>
        </w:rPr>
      </w:pPr>
    </w:p>
    <w:p w:rsidR="00930288" w:rsidRDefault="00930288" w:rsidP="00930288">
      <w:pPr>
        <w:ind w:firstLine="709"/>
        <w:rPr>
          <w:rFonts w:cs="Times New Roman"/>
          <w:b/>
          <w:sz w:val="24"/>
          <w:szCs w:val="24"/>
          <w:lang w:val="en"/>
        </w:rPr>
      </w:pPr>
      <w:r>
        <w:rPr>
          <w:b/>
          <w:sz w:val="24"/>
          <w:szCs w:val="24"/>
          <w:lang w:val="en"/>
        </w:rPr>
        <w:t>3. Deliverables of mastering the academic discipline and metrics of competence acquisition</w:t>
      </w:r>
    </w:p>
    <w:p w:rsidR="00930288" w:rsidRDefault="00930288" w:rsidP="00930288">
      <w:pPr>
        <w:tabs>
          <w:tab w:val="left" w:pos="708"/>
          <w:tab w:val="right" w:pos="9639"/>
        </w:tabs>
        <w:ind w:firstLine="539"/>
        <w:jc w:val="both"/>
        <w:rPr>
          <w:sz w:val="24"/>
          <w:szCs w:val="24"/>
          <w:lang w:val="en-US"/>
        </w:rPr>
      </w:pPr>
      <w:r>
        <w:rPr>
          <w:sz w:val="24"/>
          <w:szCs w:val="24"/>
          <w:lang w:val="en"/>
        </w:rPr>
        <w:tab/>
        <w:t>Mastering the discipline aims at acquiring the following general professional (GPC) and professional (PC) competencies</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703"/>
        <w:gridCol w:w="1498"/>
        <w:gridCol w:w="3484"/>
        <w:gridCol w:w="1161"/>
        <w:gridCol w:w="1016"/>
        <w:gridCol w:w="1193"/>
      </w:tblGrid>
      <w:tr w:rsidR="00930288" w:rsidRPr="001F6C46" w:rsidTr="00C25D34">
        <w:trPr>
          <w:trHeight w:val="340"/>
        </w:trPr>
        <w:tc>
          <w:tcPr>
            <w:tcW w:w="398" w:type="dxa"/>
            <w:vMerge w:val="restart"/>
            <w:vAlign w:val="center"/>
          </w:tcPr>
          <w:p w:rsidR="00930288" w:rsidRPr="00FE2303" w:rsidRDefault="00930288" w:rsidP="00C25D34">
            <w:pPr>
              <w:tabs>
                <w:tab w:val="left" w:pos="708"/>
                <w:tab w:val="right" w:leader="underscore" w:pos="9639"/>
              </w:tabs>
              <w:ind w:left="-57" w:right="-57"/>
              <w:jc w:val="center"/>
              <w:rPr>
                <w:bCs/>
                <w:sz w:val="24"/>
                <w:szCs w:val="24"/>
              </w:rPr>
            </w:pPr>
            <w:r w:rsidRPr="00FE2303">
              <w:rPr>
                <w:sz w:val="24"/>
                <w:szCs w:val="24"/>
              </w:rPr>
              <w:t xml:space="preserve">№ </w:t>
            </w:r>
          </w:p>
        </w:tc>
        <w:tc>
          <w:tcPr>
            <w:tcW w:w="686" w:type="dxa"/>
            <w:vMerge w:val="restart"/>
            <w:vAlign w:val="center"/>
          </w:tcPr>
          <w:p w:rsidR="00930288" w:rsidRPr="00FE2303" w:rsidRDefault="00930288" w:rsidP="00C25D34">
            <w:pPr>
              <w:tabs>
                <w:tab w:val="left" w:pos="708"/>
                <w:tab w:val="right" w:leader="underscore" w:pos="9639"/>
              </w:tabs>
              <w:jc w:val="center"/>
              <w:rPr>
                <w:bCs/>
                <w:sz w:val="24"/>
                <w:szCs w:val="24"/>
              </w:rPr>
            </w:pPr>
            <w:proofErr w:type="spellStart"/>
            <w:r w:rsidRPr="00FE2303">
              <w:rPr>
                <w:sz w:val="24"/>
                <w:szCs w:val="24"/>
              </w:rPr>
              <w:t>Competence</w:t>
            </w:r>
            <w:proofErr w:type="spellEnd"/>
            <w:r w:rsidRPr="00FE2303">
              <w:rPr>
                <w:sz w:val="24"/>
                <w:szCs w:val="24"/>
              </w:rPr>
              <w:t xml:space="preserve"> </w:t>
            </w:r>
            <w:proofErr w:type="spellStart"/>
            <w:r w:rsidRPr="00FE2303">
              <w:rPr>
                <w:sz w:val="24"/>
                <w:szCs w:val="24"/>
              </w:rPr>
              <w:t>code</w:t>
            </w:r>
            <w:proofErr w:type="spellEnd"/>
          </w:p>
        </w:tc>
        <w:tc>
          <w:tcPr>
            <w:tcW w:w="1463" w:type="dxa"/>
            <w:vMerge w:val="restart"/>
            <w:vAlign w:val="center"/>
          </w:tcPr>
          <w:p w:rsidR="00930288" w:rsidRPr="00FE2303" w:rsidRDefault="00930288" w:rsidP="00C25D34">
            <w:pPr>
              <w:tabs>
                <w:tab w:val="left" w:pos="708"/>
                <w:tab w:val="right" w:leader="underscore" w:pos="9639"/>
              </w:tabs>
              <w:jc w:val="center"/>
              <w:rPr>
                <w:bCs/>
                <w:sz w:val="24"/>
                <w:szCs w:val="24"/>
                <w:lang w:val="en-US"/>
              </w:rPr>
            </w:pPr>
            <w:r w:rsidRPr="00FE2303">
              <w:rPr>
                <w:sz w:val="24"/>
                <w:szCs w:val="24"/>
                <w:lang w:val="en-US"/>
              </w:rPr>
              <w:t>The content of the competence (or its part)</w:t>
            </w:r>
          </w:p>
        </w:tc>
        <w:tc>
          <w:tcPr>
            <w:tcW w:w="3402" w:type="dxa"/>
            <w:vMerge w:val="restart"/>
            <w:vAlign w:val="center"/>
          </w:tcPr>
          <w:p w:rsidR="00930288" w:rsidRPr="00FE2303" w:rsidRDefault="00930288" w:rsidP="00C25D34">
            <w:pPr>
              <w:tabs>
                <w:tab w:val="left" w:pos="708"/>
                <w:tab w:val="right" w:leader="underscore" w:pos="9639"/>
              </w:tabs>
              <w:jc w:val="center"/>
              <w:rPr>
                <w:bCs/>
                <w:sz w:val="24"/>
                <w:szCs w:val="24"/>
                <w:lang w:val="en-US"/>
              </w:rPr>
            </w:pPr>
            <w:r w:rsidRPr="00FE2303">
              <w:rPr>
                <w:bCs/>
                <w:sz w:val="24"/>
                <w:szCs w:val="24"/>
                <w:lang w:val="en-US"/>
              </w:rPr>
              <w:t xml:space="preserve">Code and name of the competence </w:t>
            </w:r>
            <w:r w:rsidRPr="00FE2303">
              <w:rPr>
                <w:sz w:val="24"/>
                <w:szCs w:val="24"/>
                <w:lang w:val="en-US"/>
              </w:rPr>
              <w:t xml:space="preserve">acquisition </w:t>
            </w:r>
            <w:r w:rsidRPr="00FE2303">
              <w:rPr>
                <w:bCs/>
                <w:sz w:val="24"/>
                <w:szCs w:val="24"/>
                <w:lang w:val="en-US"/>
              </w:rPr>
              <w:t>metric (CAM)</w:t>
            </w:r>
          </w:p>
        </w:tc>
        <w:tc>
          <w:tcPr>
            <w:tcW w:w="3291" w:type="dxa"/>
            <w:gridSpan w:val="3"/>
            <w:vAlign w:val="center"/>
          </w:tcPr>
          <w:p w:rsidR="00930288" w:rsidRPr="00FE2303" w:rsidRDefault="00930288" w:rsidP="00C25D34">
            <w:pPr>
              <w:tabs>
                <w:tab w:val="left" w:pos="708"/>
                <w:tab w:val="right" w:leader="underscore" w:pos="9639"/>
              </w:tabs>
              <w:jc w:val="center"/>
              <w:rPr>
                <w:bCs/>
                <w:sz w:val="24"/>
                <w:szCs w:val="24"/>
                <w:lang w:val="en-US"/>
              </w:rPr>
            </w:pPr>
            <w:r w:rsidRPr="00FE2303">
              <w:rPr>
                <w:sz w:val="24"/>
                <w:szCs w:val="24"/>
                <w:lang w:val="en-US"/>
              </w:rPr>
              <w:t>As a result of mastering the discipline, the students should:</w:t>
            </w:r>
          </w:p>
        </w:tc>
      </w:tr>
      <w:tr w:rsidR="00930288" w:rsidRPr="00FE2303" w:rsidTr="00C25D34">
        <w:trPr>
          <w:trHeight w:val="340"/>
        </w:trPr>
        <w:tc>
          <w:tcPr>
            <w:tcW w:w="398" w:type="dxa"/>
            <w:vMerge/>
            <w:vAlign w:val="center"/>
          </w:tcPr>
          <w:p w:rsidR="00930288" w:rsidRPr="00FE2303" w:rsidRDefault="00930288" w:rsidP="00C25D34">
            <w:pPr>
              <w:tabs>
                <w:tab w:val="left" w:pos="708"/>
                <w:tab w:val="right" w:leader="underscore" w:pos="9639"/>
              </w:tabs>
              <w:jc w:val="center"/>
              <w:rPr>
                <w:bCs/>
                <w:sz w:val="24"/>
                <w:szCs w:val="24"/>
                <w:lang w:val="en-US"/>
              </w:rPr>
            </w:pPr>
          </w:p>
        </w:tc>
        <w:tc>
          <w:tcPr>
            <w:tcW w:w="686" w:type="dxa"/>
            <w:vMerge/>
            <w:vAlign w:val="center"/>
          </w:tcPr>
          <w:p w:rsidR="00930288" w:rsidRPr="00FE2303" w:rsidRDefault="00930288" w:rsidP="00C25D34">
            <w:pPr>
              <w:tabs>
                <w:tab w:val="left" w:pos="708"/>
                <w:tab w:val="right" w:leader="underscore" w:pos="9639"/>
              </w:tabs>
              <w:jc w:val="center"/>
              <w:rPr>
                <w:bCs/>
                <w:sz w:val="24"/>
                <w:szCs w:val="24"/>
                <w:lang w:val="en-US"/>
              </w:rPr>
            </w:pPr>
          </w:p>
        </w:tc>
        <w:tc>
          <w:tcPr>
            <w:tcW w:w="1463" w:type="dxa"/>
            <w:vMerge/>
            <w:vAlign w:val="center"/>
          </w:tcPr>
          <w:p w:rsidR="00930288" w:rsidRPr="00FE2303" w:rsidRDefault="00930288" w:rsidP="00C25D34">
            <w:pPr>
              <w:tabs>
                <w:tab w:val="left" w:pos="708"/>
                <w:tab w:val="right" w:leader="underscore" w:pos="9639"/>
              </w:tabs>
              <w:jc w:val="center"/>
              <w:rPr>
                <w:bCs/>
                <w:sz w:val="24"/>
                <w:szCs w:val="24"/>
                <w:lang w:val="en-US"/>
              </w:rPr>
            </w:pPr>
          </w:p>
        </w:tc>
        <w:tc>
          <w:tcPr>
            <w:tcW w:w="3402" w:type="dxa"/>
            <w:vMerge/>
            <w:vAlign w:val="center"/>
          </w:tcPr>
          <w:p w:rsidR="00930288" w:rsidRPr="00FE2303" w:rsidRDefault="00930288" w:rsidP="00C25D34">
            <w:pPr>
              <w:tabs>
                <w:tab w:val="left" w:pos="708"/>
                <w:tab w:val="right" w:leader="underscore" w:pos="9639"/>
              </w:tabs>
              <w:jc w:val="center"/>
              <w:rPr>
                <w:bCs/>
                <w:sz w:val="24"/>
                <w:szCs w:val="24"/>
                <w:lang w:val="en-US"/>
              </w:rPr>
            </w:pPr>
          </w:p>
        </w:tc>
        <w:tc>
          <w:tcPr>
            <w:tcW w:w="1134" w:type="dxa"/>
            <w:vAlign w:val="center"/>
          </w:tcPr>
          <w:p w:rsidR="00930288" w:rsidRPr="00FE2303" w:rsidRDefault="00930288" w:rsidP="00C25D34">
            <w:pPr>
              <w:jc w:val="center"/>
              <w:rPr>
                <w:sz w:val="24"/>
                <w:szCs w:val="24"/>
              </w:rPr>
            </w:pPr>
            <w:proofErr w:type="spellStart"/>
            <w:r w:rsidRPr="00FE2303">
              <w:rPr>
                <w:sz w:val="24"/>
                <w:szCs w:val="24"/>
              </w:rPr>
              <w:t>know</w:t>
            </w:r>
            <w:proofErr w:type="spellEnd"/>
          </w:p>
        </w:tc>
        <w:tc>
          <w:tcPr>
            <w:tcW w:w="992" w:type="dxa"/>
            <w:vAlign w:val="center"/>
          </w:tcPr>
          <w:p w:rsidR="00930288" w:rsidRPr="00FE2303" w:rsidRDefault="00930288" w:rsidP="00C25D34">
            <w:pPr>
              <w:jc w:val="center"/>
              <w:rPr>
                <w:sz w:val="24"/>
                <w:szCs w:val="24"/>
              </w:rPr>
            </w:pPr>
            <w:proofErr w:type="spellStart"/>
            <w:r w:rsidRPr="00FE2303">
              <w:rPr>
                <w:sz w:val="24"/>
                <w:szCs w:val="24"/>
              </w:rPr>
              <w:t>be</w:t>
            </w:r>
            <w:proofErr w:type="spellEnd"/>
            <w:r w:rsidRPr="00FE2303">
              <w:rPr>
                <w:sz w:val="24"/>
                <w:szCs w:val="24"/>
              </w:rPr>
              <w:t xml:space="preserve"> </w:t>
            </w:r>
            <w:proofErr w:type="spellStart"/>
            <w:r w:rsidRPr="00FE2303">
              <w:rPr>
                <w:sz w:val="24"/>
                <w:szCs w:val="24"/>
              </w:rPr>
              <w:t>able</w:t>
            </w:r>
            <w:proofErr w:type="spellEnd"/>
            <w:r w:rsidRPr="00FE2303">
              <w:rPr>
                <w:sz w:val="24"/>
                <w:szCs w:val="24"/>
              </w:rPr>
              <w:t xml:space="preserve"> </w:t>
            </w:r>
            <w:proofErr w:type="spellStart"/>
            <w:r w:rsidRPr="00FE2303">
              <w:rPr>
                <w:sz w:val="24"/>
                <w:szCs w:val="24"/>
              </w:rPr>
              <w:t>to</w:t>
            </w:r>
            <w:proofErr w:type="spellEnd"/>
          </w:p>
        </w:tc>
        <w:tc>
          <w:tcPr>
            <w:tcW w:w="1165" w:type="dxa"/>
            <w:vAlign w:val="center"/>
          </w:tcPr>
          <w:p w:rsidR="00930288" w:rsidRPr="00FE2303" w:rsidRDefault="00930288" w:rsidP="00C25D34">
            <w:pPr>
              <w:jc w:val="center"/>
              <w:rPr>
                <w:sz w:val="24"/>
                <w:szCs w:val="24"/>
              </w:rPr>
            </w:pPr>
            <w:proofErr w:type="spellStart"/>
            <w:r w:rsidRPr="00FE2303">
              <w:rPr>
                <w:sz w:val="24"/>
                <w:szCs w:val="24"/>
              </w:rPr>
              <w:t>possess</w:t>
            </w:r>
            <w:proofErr w:type="spellEnd"/>
          </w:p>
        </w:tc>
      </w:tr>
      <w:tr w:rsidR="00930288" w:rsidRPr="001F6C46" w:rsidTr="00C25D34">
        <w:trPr>
          <w:trHeight w:val="340"/>
        </w:trPr>
        <w:tc>
          <w:tcPr>
            <w:tcW w:w="398" w:type="dxa"/>
          </w:tcPr>
          <w:p w:rsidR="00930288" w:rsidRPr="00FE2303" w:rsidRDefault="00930288" w:rsidP="00C25D34">
            <w:pPr>
              <w:tabs>
                <w:tab w:val="left" w:pos="708"/>
                <w:tab w:val="right" w:leader="underscore" w:pos="9639"/>
              </w:tabs>
              <w:jc w:val="both"/>
              <w:rPr>
                <w:sz w:val="24"/>
                <w:szCs w:val="24"/>
              </w:rPr>
            </w:pPr>
            <w:r w:rsidRPr="00FE2303">
              <w:rPr>
                <w:sz w:val="24"/>
                <w:szCs w:val="24"/>
              </w:rPr>
              <w:t>1</w:t>
            </w:r>
          </w:p>
        </w:tc>
        <w:tc>
          <w:tcPr>
            <w:tcW w:w="686" w:type="dxa"/>
          </w:tcPr>
          <w:p w:rsidR="00930288" w:rsidRPr="00FE2303" w:rsidRDefault="00930288" w:rsidP="00930288">
            <w:pPr>
              <w:tabs>
                <w:tab w:val="left" w:pos="708"/>
                <w:tab w:val="right" w:leader="underscore" w:pos="9639"/>
              </w:tabs>
              <w:jc w:val="both"/>
              <w:rPr>
                <w:sz w:val="24"/>
                <w:szCs w:val="24"/>
              </w:rPr>
            </w:pPr>
            <w:r w:rsidRPr="00FE2303">
              <w:rPr>
                <w:sz w:val="24"/>
                <w:lang w:val="en"/>
              </w:rPr>
              <w:t>GPC-6.</w:t>
            </w:r>
          </w:p>
        </w:tc>
        <w:tc>
          <w:tcPr>
            <w:tcW w:w="1463" w:type="dxa"/>
          </w:tcPr>
          <w:p w:rsidR="00930288" w:rsidRPr="00FE2303" w:rsidRDefault="00930288" w:rsidP="00C25D34">
            <w:pPr>
              <w:rPr>
                <w:iCs/>
                <w:sz w:val="24"/>
                <w:szCs w:val="24"/>
                <w:lang w:val="en-US"/>
              </w:rPr>
            </w:pPr>
            <w:r w:rsidRPr="00FE2303">
              <w:rPr>
                <w:sz w:val="24"/>
                <w:lang w:val="en"/>
              </w:rPr>
              <w:t>Able to understand the principles of modern information technologies and use them to solve the tasks of professional activity</w:t>
            </w:r>
          </w:p>
        </w:tc>
        <w:tc>
          <w:tcPr>
            <w:tcW w:w="3402" w:type="dxa"/>
          </w:tcPr>
          <w:p w:rsidR="00930288" w:rsidRPr="00FE2303" w:rsidRDefault="00930288" w:rsidP="00C25D34">
            <w:pPr>
              <w:rPr>
                <w:sz w:val="24"/>
                <w:szCs w:val="24"/>
                <w:lang w:val="en"/>
              </w:rPr>
            </w:pPr>
            <w:r w:rsidRPr="00FE2303">
              <w:rPr>
                <w:bCs/>
                <w:sz w:val="24"/>
                <w:szCs w:val="24"/>
                <w:lang w:val="en-US"/>
              </w:rPr>
              <w:t>CAM-6.1</w:t>
            </w:r>
            <w:r w:rsidRPr="00FE2303">
              <w:rPr>
                <w:iCs/>
                <w:sz w:val="24"/>
                <w:szCs w:val="24"/>
                <w:lang w:val="en-US"/>
              </w:rPr>
              <w:t xml:space="preserve"> </w:t>
            </w:r>
            <w:r w:rsidRPr="00FE2303">
              <w:rPr>
                <w:sz w:val="24"/>
                <w:vertAlign w:val="subscript"/>
                <w:lang w:val="en"/>
              </w:rPr>
              <w:t>GPC-6.</w:t>
            </w:r>
            <w:r w:rsidRPr="00FE2303">
              <w:rPr>
                <w:iCs/>
                <w:sz w:val="24"/>
                <w:szCs w:val="24"/>
                <w:lang w:val="en-US"/>
              </w:rPr>
              <w:t xml:space="preserve"> </w:t>
            </w:r>
            <w:r w:rsidRPr="00FE2303">
              <w:rPr>
                <w:sz w:val="24"/>
                <w:lang w:val="en"/>
              </w:rPr>
              <w:t>Applies modern information technologies in the interaction with parties to the circulation of medicinal products taking into account the requirements of information security</w:t>
            </w:r>
          </w:p>
          <w:p w:rsidR="00930288" w:rsidRPr="00FE2303" w:rsidRDefault="00930288" w:rsidP="00C25D34">
            <w:pPr>
              <w:rPr>
                <w:sz w:val="24"/>
                <w:szCs w:val="24"/>
                <w:lang w:val="en"/>
              </w:rPr>
            </w:pPr>
            <w:r w:rsidRPr="00FE2303">
              <w:rPr>
                <w:bCs/>
                <w:sz w:val="24"/>
                <w:szCs w:val="24"/>
                <w:lang w:val="en-US"/>
              </w:rPr>
              <w:t>CAM-6.2</w:t>
            </w:r>
            <w:r w:rsidRPr="00FE2303">
              <w:rPr>
                <w:iCs/>
                <w:sz w:val="24"/>
                <w:szCs w:val="24"/>
                <w:lang w:val="en-US"/>
              </w:rPr>
              <w:t xml:space="preserve"> </w:t>
            </w:r>
            <w:r w:rsidRPr="00FE2303">
              <w:rPr>
                <w:sz w:val="24"/>
                <w:szCs w:val="24"/>
                <w:vertAlign w:val="subscript"/>
                <w:lang w:val="en"/>
              </w:rPr>
              <w:t>GPC-6.</w:t>
            </w:r>
            <w:r w:rsidRPr="00FE2303">
              <w:rPr>
                <w:sz w:val="24"/>
                <w:szCs w:val="24"/>
                <w:lang w:val="en"/>
              </w:rPr>
              <w:t xml:space="preserve"> </w:t>
            </w:r>
            <w:r w:rsidRPr="00FE2303">
              <w:rPr>
                <w:sz w:val="24"/>
                <w:lang w:val="en"/>
              </w:rPr>
              <w:t>Performs an effective search for information necessary to solve the tasks of professional activity using legal reference systems and professional pharmaceutical databases</w:t>
            </w:r>
          </w:p>
          <w:p w:rsidR="00930288" w:rsidRPr="00FE2303" w:rsidRDefault="00930288" w:rsidP="00C25D34">
            <w:pPr>
              <w:rPr>
                <w:sz w:val="24"/>
                <w:szCs w:val="24"/>
                <w:lang w:val="en"/>
              </w:rPr>
            </w:pPr>
            <w:r w:rsidRPr="00FE2303">
              <w:rPr>
                <w:bCs/>
                <w:sz w:val="24"/>
                <w:szCs w:val="24"/>
                <w:lang w:val="en-US"/>
              </w:rPr>
              <w:t>CAM-6.3</w:t>
            </w:r>
            <w:r w:rsidRPr="00FE2303">
              <w:rPr>
                <w:iCs/>
                <w:sz w:val="24"/>
                <w:szCs w:val="24"/>
                <w:lang w:val="en-US"/>
              </w:rPr>
              <w:t xml:space="preserve"> </w:t>
            </w:r>
            <w:r w:rsidRPr="00FE2303">
              <w:rPr>
                <w:sz w:val="24"/>
                <w:szCs w:val="24"/>
                <w:vertAlign w:val="subscript"/>
                <w:lang w:val="en"/>
              </w:rPr>
              <w:t>GPC-6.</w:t>
            </w:r>
            <w:r w:rsidRPr="00FE2303">
              <w:rPr>
                <w:sz w:val="24"/>
                <w:szCs w:val="24"/>
                <w:lang w:val="en"/>
              </w:rPr>
              <w:t xml:space="preserve"> </w:t>
            </w:r>
            <w:r w:rsidRPr="00FE2303">
              <w:rPr>
                <w:sz w:val="24"/>
                <w:lang w:val="en"/>
              </w:rPr>
              <w:t xml:space="preserve">Uses specialized software for mathematical processing of observational and experimental data in solving </w:t>
            </w:r>
            <w:r w:rsidRPr="00FE2303">
              <w:rPr>
                <w:sz w:val="24"/>
                <w:lang w:val="en"/>
              </w:rPr>
              <w:lastRenderedPageBreak/>
              <w:t>problems of professional activity</w:t>
            </w:r>
          </w:p>
          <w:p w:rsidR="00930288" w:rsidRPr="00FE2303" w:rsidRDefault="00930288" w:rsidP="00C25D34">
            <w:pPr>
              <w:rPr>
                <w:iCs/>
                <w:sz w:val="24"/>
                <w:szCs w:val="24"/>
                <w:lang w:val="en-US"/>
              </w:rPr>
            </w:pPr>
            <w:r w:rsidRPr="00FE2303">
              <w:rPr>
                <w:bCs/>
                <w:sz w:val="24"/>
                <w:szCs w:val="24"/>
                <w:lang w:val="en-US"/>
              </w:rPr>
              <w:t>CAM-6.4</w:t>
            </w:r>
            <w:r w:rsidRPr="00FE2303">
              <w:rPr>
                <w:iCs/>
                <w:sz w:val="24"/>
                <w:szCs w:val="24"/>
                <w:lang w:val="en-US"/>
              </w:rPr>
              <w:t xml:space="preserve"> </w:t>
            </w:r>
            <w:r w:rsidRPr="00FE2303">
              <w:rPr>
                <w:sz w:val="24"/>
                <w:szCs w:val="24"/>
                <w:vertAlign w:val="subscript"/>
                <w:lang w:val="en"/>
              </w:rPr>
              <w:t xml:space="preserve">GPC-6. </w:t>
            </w:r>
            <w:r w:rsidRPr="00FE2303">
              <w:rPr>
                <w:sz w:val="24"/>
                <w:lang w:val="en"/>
              </w:rPr>
              <w:t>Applies automated information systems in the internal processes of the pharmaceutical organization, as well as for interactions with customers and suppliers</w:t>
            </w:r>
          </w:p>
        </w:tc>
        <w:tc>
          <w:tcPr>
            <w:tcW w:w="1134" w:type="dxa"/>
          </w:tcPr>
          <w:p w:rsidR="00930288" w:rsidRPr="00FE2303" w:rsidRDefault="00930288" w:rsidP="00C25D34">
            <w:pPr>
              <w:jc w:val="both"/>
              <w:rPr>
                <w:iCs/>
                <w:sz w:val="24"/>
                <w:szCs w:val="24"/>
                <w:lang w:val="en-US"/>
              </w:rPr>
            </w:pPr>
            <w:r w:rsidRPr="00FE2303">
              <w:rPr>
                <w:sz w:val="24"/>
                <w:lang w:val="en"/>
              </w:rPr>
              <w:lastRenderedPageBreak/>
              <w:t xml:space="preserve">modern information technologies in the interaction with parties to the circulation of medicinal products taking into account </w:t>
            </w:r>
            <w:r w:rsidRPr="00FE2303">
              <w:rPr>
                <w:sz w:val="24"/>
                <w:lang w:val="en"/>
              </w:rPr>
              <w:lastRenderedPageBreak/>
              <w:t>the requirements of information security</w:t>
            </w:r>
          </w:p>
        </w:tc>
        <w:tc>
          <w:tcPr>
            <w:tcW w:w="992" w:type="dxa"/>
          </w:tcPr>
          <w:p w:rsidR="00930288" w:rsidRPr="00FE2303" w:rsidRDefault="00930288" w:rsidP="00C25D34">
            <w:pPr>
              <w:tabs>
                <w:tab w:val="left" w:pos="1455"/>
              </w:tabs>
              <w:jc w:val="both"/>
              <w:rPr>
                <w:iCs/>
                <w:sz w:val="24"/>
                <w:szCs w:val="24"/>
                <w:lang w:val="en-US"/>
              </w:rPr>
            </w:pPr>
            <w:r w:rsidRPr="00FE2303">
              <w:rPr>
                <w:sz w:val="24"/>
                <w:lang w:val="en-US"/>
              </w:rPr>
              <w:lastRenderedPageBreak/>
              <w:t>u</w:t>
            </w:r>
            <w:r w:rsidRPr="00FE2303">
              <w:rPr>
                <w:sz w:val="24"/>
                <w:lang w:val="en"/>
              </w:rPr>
              <w:t xml:space="preserve">se specialized software for mathematical processing of observational and experimental data in solving problems of </w:t>
            </w:r>
            <w:r w:rsidRPr="00FE2303">
              <w:rPr>
                <w:sz w:val="24"/>
                <w:lang w:val="en"/>
              </w:rPr>
              <w:lastRenderedPageBreak/>
              <w:t>professional activity</w:t>
            </w:r>
          </w:p>
        </w:tc>
        <w:tc>
          <w:tcPr>
            <w:tcW w:w="1165" w:type="dxa"/>
          </w:tcPr>
          <w:p w:rsidR="00930288" w:rsidRPr="00FE2303" w:rsidRDefault="00930288" w:rsidP="00C25D34">
            <w:pPr>
              <w:jc w:val="both"/>
              <w:rPr>
                <w:iCs/>
                <w:sz w:val="24"/>
                <w:szCs w:val="24"/>
                <w:lang w:val="en-US"/>
              </w:rPr>
            </w:pPr>
            <w:r w:rsidRPr="00FE2303">
              <w:rPr>
                <w:sz w:val="24"/>
                <w:lang w:val="en"/>
              </w:rPr>
              <w:lastRenderedPageBreak/>
              <w:t xml:space="preserve">effective search for information necessary to solve the tasks of professional activity using legal reference systems and professional </w:t>
            </w:r>
            <w:r w:rsidRPr="00FE2303">
              <w:rPr>
                <w:sz w:val="24"/>
                <w:lang w:val="en"/>
              </w:rPr>
              <w:lastRenderedPageBreak/>
              <w:t>pharmaceutical databases</w:t>
            </w:r>
          </w:p>
        </w:tc>
      </w:tr>
      <w:tr w:rsidR="00930288" w:rsidRPr="001F6C46" w:rsidTr="00C25D34">
        <w:trPr>
          <w:trHeight w:val="340"/>
        </w:trPr>
        <w:tc>
          <w:tcPr>
            <w:tcW w:w="398" w:type="dxa"/>
          </w:tcPr>
          <w:p w:rsidR="00930288" w:rsidRPr="00FE2303" w:rsidRDefault="00930288" w:rsidP="00C25D34">
            <w:pPr>
              <w:tabs>
                <w:tab w:val="left" w:pos="708"/>
                <w:tab w:val="right" w:leader="underscore" w:pos="9639"/>
              </w:tabs>
              <w:jc w:val="both"/>
              <w:rPr>
                <w:sz w:val="24"/>
                <w:szCs w:val="24"/>
                <w:lang w:val="en-US"/>
              </w:rPr>
            </w:pPr>
            <w:r w:rsidRPr="00FE2303">
              <w:rPr>
                <w:sz w:val="24"/>
                <w:szCs w:val="24"/>
                <w:lang w:val="en-US"/>
              </w:rPr>
              <w:lastRenderedPageBreak/>
              <w:t>2</w:t>
            </w:r>
          </w:p>
        </w:tc>
        <w:tc>
          <w:tcPr>
            <w:tcW w:w="686" w:type="dxa"/>
          </w:tcPr>
          <w:p w:rsidR="00930288" w:rsidRPr="00FE2303" w:rsidRDefault="00930288" w:rsidP="00C25D34">
            <w:pPr>
              <w:tabs>
                <w:tab w:val="left" w:pos="708"/>
                <w:tab w:val="right" w:leader="underscore" w:pos="9639"/>
              </w:tabs>
              <w:jc w:val="both"/>
              <w:rPr>
                <w:sz w:val="24"/>
                <w:szCs w:val="24"/>
                <w:lang w:val="en"/>
              </w:rPr>
            </w:pPr>
            <w:r w:rsidRPr="00FE2303">
              <w:rPr>
                <w:sz w:val="24"/>
                <w:szCs w:val="24"/>
                <w:lang w:val="en"/>
              </w:rPr>
              <w:t>PC-3</w:t>
            </w:r>
          </w:p>
        </w:tc>
        <w:tc>
          <w:tcPr>
            <w:tcW w:w="1463" w:type="dxa"/>
          </w:tcPr>
          <w:p w:rsidR="00930288" w:rsidRPr="00FE2303" w:rsidRDefault="00930288" w:rsidP="00C25D34">
            <w:pPr>
              <w:jc w:val="both"/>
              <w:rPr>
                <w:sz w:val="24"/>
                <w:szCs w:val="24"/>
                <w:lang w:val="en-US"/>
              </w:rPr>
            </w:pPr>
            <w:r w:rsidRPr="00FE2303">
              <w:rPr>
                <w:sz w:val="24"/>
                <w:lang w:val="en"/>
              </w:rPr>
              <w:t>Able to carry out pharmaceutical information and consulting during the release and sale of medicines</w:t>
            </w:r>
          </w:p>
          <w:p w:rsidR="00930288" w:rsidRPr="00FE2303" w:rsidRDefault="00930288" w:rsidP="00C25D34">
            <w:pPr>
              <w:jc w:val="both"/>
              <w:rPr>
                <w:sz w:val="24"/>
                <w:szCs w:val="24"/>
                <w:lang w:val="en-US"/>
              </w:rPr>
            </w:pPr>
            <w:r w:rsidRPr="00FE2303">
              <w:rPr>
                <w:sz w:val="24"/>
                <w:lang w:val="en"/>
              </w:rPr>
              <w:t>for medical use and other products of the pharmacy assortment, including with the use of medical and pharmaceutical information systems and databases</w:t>
            </w:r>
          </w:p>
        </w:tc>
        <w:tc>
          <w:tcPr>
            <w:tcW w:w="3402" w:type="dxa"/>
          </w:tcPr>
          <w:p w:rsidR="00930288" w:rsidRPr="00FE2303" w:rsidRDefault="00930288" w:rsidP="00C25D34">
            <w:pPr>
              <w:rPr>
                <w:sz w:val="24"/>
                <w:lang w:val="en-US"/>
              </w:rPr>
            </w:pPr>
            <w:r w:rsidRPr="00FE2303">
              <w:rPr>
                <w:bCs/>
                <w:sz w:val="24"/>
                <w:szCs w:val="24"/>
                <w:lang w:val="en-US"/>
              </w:rPr>
              <w:t>CAM-3.1</w:t>
            </w:r>
            <w:r w:rsidRPr="00FE2303">
              <w:rPr>
                <w:iCs/>
                <w:sz w:val="24"/>
                <w:szCs w:val="24"/>
                <w:lang w:val="en-US"/>
              </w:rPr>
              <w:t xml:space="preserve"> </w:t>
            </w:r>
            <w:r w:rsidRPr="00FE2303">
              <w:rPr>
                <w:sz w:val="24"/>
                <w:szCs w:val="24"/>
                <w:vertAlign w:val="subscript"/>
                <w:lang w:val="en"/>
              </w:rPr>
              <w:t>PC-3.</w:t>
            </w:r>
            <w:r w:rsidRPr="00FE2303">
              <w:rPr>
                <w:sz w:val="24"/>
                <w:szCs w:val="24"/>
                <w:lang w:val="en"/>
              </w:rPr>
              <w:t xml:space="preserve"> </w:t>
            </w:r>
            <w:r w:rsidRPr="00FE2303">
              <w:rPr>
                <w:spacing w:val="-1"/>
                <w:sz w:val="24"/>
                <w:lang w:val="en"/>
              </w:rPr>
              <w:t>Provides information and consulting assistance to visitors of a pharmacy organization when choosing medicines and other products of the pharmacy assortment, as well as on questions of their rational use</w:t>
            </w:r>
          </w:p>
          <w:p w:rsidR="00930288" w:rsidRPr="00FE2303" w:rsidRDefault="00930288" w:rsidP="00C25D34">
            <w:pPr>
              <w:rPr>
                <w:sz w:val="24"/>
                <w:szCs w:val="24"/>
                <w:lang w:val="en-US"/>
              </w:rPr>
            </w:pPr>
            <w:r w:rsidRPr="00FE2303">
              <w:rPr>
                <w:bCs/>
                <w:sz w:val="24"/>
                <w:szCs w:val="24"/>
                <w:lang w:val="en-US"/>
              </w:rPr>
              <w:t>CAM-3.2</w:t>
            </w:r>
            <w:r w:rsidRPr="00FE2303">
              <w:rPr>
                <w:iCs/>
                <w:sz w:val="24"/>
                <w:szCs w:val="24"/>
                <w:lang w:val="en-US"/>
              </w:rPr>
              <w:t xml:space="preserve"> </w:t>
            </w:r>
            <w:r w:rsidRPr="00FE2303">
              <w:rPr>
                <w:sz w:val="24"/>
                <w:szCs w:val="24"/>
                <w:vertAlign w:val="subscript"/>
                <w:lang w:val="en"/>
              </w:rPr>
              <w:t>PC-3.</w:t>
            </w:r>
            <w:r w:rsidRPr="00FE2303">
              <w:rPr>
                <w:sz w:val="24"/>
                <w:szCs w:val="24"/>
                <w:lang w:val="en"/>
              </w:rPr>
              <w:t xml:space="preserve"> </w:t>
            </w:r>
            <w:r w:rsidRPr="00FE2303">
              <w:rPr>
                <w:sz w:val="24"/>
                <w:lang w:val="en"/>
              </w:rPr>
              <w:t>Informs medical professionals about medicines, their synonyms and analogues, possible side effects and interactions</w:t>
            </w:r>
          </w:p>
          <w:p w:rsidR="00930288" w:rsidRPr="00FE2303" w:rsidRDefault="00930288" w:rsidP="00C25D34">
            <w:pPr>
              <w:rPr>
                <w:sz w:val="24"/>
                <w:szCs w:val="24"/>
                <w:lang w:val="en"/>
              </w:rPr>
            </w:pPr>
            <w:r w:rsidRPr="00FE2303">
              <w:rPr>
                <w:bCs/>
                <w:sz w:val="24"/>
                <w:szCs w:val="24"/>
                <w:lang w:val="en-US"/>
              </w:rPr>
              <w:t>CAM-3.3</w:t>
            </w:r>
            <w:r w:rsidRPr="00FE2303">
              <w:rPr>
                <w:iCs/>
                <w:sz w:val="24"/>
                <w:szCs w:val="24"/>
                <w:lang w:val="en-US"/>
              </w:rPr>
              <w:t xml:space="preserve"> </w:t>
            </w:r>
            <w:r w:rsidRPr="00FE2303">
              <w:rPr>
                <w:sz w:val="24"/>
                <w:szCs w:val="24"/>
                <w:vertAlign w:val="subscript"/>
                <w:lang w:val="en"/>
              </w:rPr>
              <w:t>PC-3.</w:t>
            </w:r>
            <w:r w:rsidRPr="00FE2303">
              <w:rPr>
                <w:sz w:val="24"/>
                <w:szCs w:val="24"/>
                <w:lang w:val="en"/>
              </w:rPr>
              <w:t xml:space="preserve"> Decides on the replacement of the prescribed drug with synonymous or similar drugs in the prescribed manner based on information about groups of drugs and synonyms within the same international nonproprietary name and prices for them</w:t>
            </w:r>
          </w:p>
          <w:p w:rsidR="00930288" w:rsidRPr="00FE2303" w:rsidRDefault="00930288" w:rsidP="00C25D34">
            <w:pPr>
              <w:rPr>
                <w:bCs/>
                <w:sz w:val="24"/>
                <w:szCs w:val="24"/>
                <w:lang w:val="en-US"/>
              </w:rPr>
            </w:pPr>
            <w:r w:rsidRPr="00FE2303">
              <w:rPr>
                <w:bCs/>
                <w:sz w:val="24"/>
                <w:szCs w:val="24"/>
                <w:lang w:val="en-US"/>
              </w:rPr>
              <w:t>CAM-3.4</w:t>
            </w:r>
            <w:r w:rsidRPr="00FE2303">
              <w:rPr>
                <w:iCs/>
                <w:sz w:val="24"/>
                <w:szCs w:val="24"/>
                <w:lang w:val="en-US"/>
              </w:rPr>
              <w:t xml:space="preserve"> </w:t>
            </w:r>
            <w:r w:rsidRPr="00FE2303">
              <w:rPr>
                <w:sz w:val="24"/>
                <w:szCs w:val="24"/>
                <w:vertAlign w:val="subscript"/>
                <w:lang w:val="en"/>
              </w:rPr>
              <w:t>PC-3.</w:t>
            </w:r>
            <w:r w:rsidRPr="00FE2303">
              <w:rPr>
                <w:sz w:val="24"/>
                <w:szCs w:val="24"/>
                <w:lang w:val="en"/>
              </w:rPr>
              <w:t xml:space="preserve"> Uses medical and pharmaceutical information systems and databases in the implementation of pharmaceutical informing and consulting during the release and sale of medicines for medical use and other pharmacy products</w:t>
            </w:r>
          </w:p>
        </w:tc>
        <w:tc>
          <w:tcPr>
            <w:tcW w:w="1134" w:type="dxa"/>
          </w:tcPr>
          <w:p w:rsidR="00930288" w:rsidRPr="00FE2303" w:rsidRDefault="00930288" w:rsidP="00C25D34">
            <w:pPr>
              <w:jc w:val="both"/>
              <w:rPr>
                <w:sz w:val="24"/>
                <w:szCs w:val="24"/>
                <w:lang w:val="en"/>
              </w:rPr>
            </w:pPr>
            <w:r w:rsidRPr="00FE2303">
              <w:rPr>
                <w:sz w:val="24"/>
                <w:lang w:val="en"/>
              </w:rPr>
              <w:t>How to inform medical professionals about medicines, their synonyms and analogues, possible side effects and interactions</w:t>
            </w:r>
          </w:p>
        </w:tc>
        <w:tc>
          <w:tcPr>
            <w:tcW w:w="992" w:type="dxa"/>
          </w:tcPr>
          <w:p w:rsidR="00930288" w:rsidRPr="00FE2303" w:rsidRDefault="00930288" w:rsidP="00C25D34">
            <w:pPr>
              <w:rPr>
                <w:sz w:val="24"/>
                <w:szCs w:val="24"/>
                <w:lang w:val="en-US"/>
              </w:rPr>
            </w:pPr>
            <w:r w:rsidRPr="00FE2303">
              <w:rPr>
                <w:spacing w:val="-1"/>
                <w:sz w:val="24"/>
                <w:lang w:val="en"/>
              </w:rPr>
              <w:t>Provide information and consulting assistance to visitors of a pharmacy organization when choosing medicines and other products of the pharmacy assortment, as well as on questions of their rational use</w:t>
            </w:r>
          </w:p>
        </w:tc>
        <w:tc>
          <w:tcPr>
            <w:tcW w:w="1165" w:type="dxa"/>
          </w:tcPr>
          <w:p w:rsidR="00930288" w:rsidRPr="00FE2303" w:rsidRDefault="00930288" w:rsidP="00C25D34">
            <w:pPr>
              <w:jc w:val="both"/>
              <w:rPr>
                <w:sz w:val="24"/>
                <w:szCs w:val="24"/>
                <w:lang w:val="en"/>
              </w:rPr>
            </w:pPr>
            <w:r w:rsidRPr="00FE2303">
              <w:rPr>
                <w:sz w:val="24"/>
                <w:szCs w:val="24"/>
                <w:lang w:val="en"/>
              </w:rPr>
              <w:t>Using medical and pharmaceutical information systems and databases in the implementation of pharmaceutical informing and consulting during the release and sale of medicines for medical use and other pharmacy products</w:t>
            </w:r>
          </w:p>
        </w:tc>
      </w:tr>
    </w:tbl>
    <w:p w:rsidR="00930288" w:rsidRPr="00930288" w:rsidRDefault="00930288" w:rsidP="00930288">
      <w:pPr>
        <w:tabs>
          <w:tab w:val="left" w:pos="709"/>
        </w:tabs>
        <w:ind w:firstLine="709"/>
        <w:rPr>
          <w:rFonts w:cs="Times New Roman"/>
          <w:color w:val="000000"/>
          <w:sz w:val="24"/>
          <w:szCs w:val="24"/>
          <w:lang w:val="en-US"/>
        </w:rPr>
      </w:pPr>
    </w:p>
    <w:p w:rsidR="00930288" w:rsidRDefault="00930288" w:rsidP="00930288">
      <w:pPr>
        <w:ind w:firstLine="709"/>
        <w:jc w:val="both"/>
        <w:rPr>
          <w:rFonts w:cs="Times New Roman"/>
          <w:b/>
          <w:sz w:val="22"/>
          <w:szCs w:val="22"/>
          <w:lang w:val="en" w:eastAsia="en-US"/>
        </w:rPr>
      </w:pPr>
      <w:r>
        <w:rPr>
          <w:rFonts w:cs="Times New Roman"/>
          <w:b/>
          <w:color w:val="000000"/>
          <w:sz w:val="24"/>
          <w:szCs w:val="24"/>
          <w:lang w:val="en"/>
        </w:rPr>
        <w:t xml:space="preserve">4. </w:t>
      </w:r>
      <w:r w:rsidRPr="00D768F6">
        <w:rPr>
          <w:rFonts w:cs="Times New Roman"/>
          <w:b/>
          <w:sz w:val="22"/>
          <w:szCs w:val="22"/>
          <w:lang w:val="en" w:eastAsia="en-US"/>
        </w:rPr>
        <w:t>Volume of the academic discipline and types of academic work</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1871"/>
        <w:gridCol w:w="2126"/>
        <w:gridCol w:w="426"/>
        <w:gridCol w:w="567"/>
        <w:gridCol w:w="567"/>
        <w:gridCol w:w="425"/>
      </w:tblGrid>
      <w:tr w:rsidR="00930288" w:rsidRPr="001F6C46" w:rsidTr="00C25D34">
        <w:trPr>
          <w:trHeight w:val="226"/>
        </w:trPr>
        <w:tc>
          <w:tcPr>
            <w:tcW w:w="3369" w:type="dxa"/>
            <w:vMerge w:val="restart"/>
          </w:tcPr>
          <w:p w:rsidR="00930288" w:rsidRPr="009467CC" w:rsidRDefault="00930288" w:rsidP="00C25D34">
            <w:pPr>
              <w:tabs>
                <w:tab w:val="right" w:pos="9639"/>
              </w:tabs>
              <w:jc w:val="both"/>
              <w:rPr>
                <w:sz w:val="24"/>
                <w:szCs w:val="24"/>
              </w:rPr>
            </w:pPr>
            <w:r w:rsidRPr="009467CC">
              <w:rPr>
                <w:sz w:val="24"/>
                <w:szCs w:val="24"/>
                <w:lang w:val="en-GB"/>
              </w:rPr>
              <w:t>Type</w:t>
            </w:r>
            <w:r w:rsidRPr="009467CC">
              <w:rPr>
                <w:sz w:val="24"/>
                <w:szCs w:val="24"/>
              </w:rPr>
              <w:t xml:space="preserve"> </w:t>
            </w:r>
            <w:r w:rsidRPr="009467CC">
              <w:rPr>
                <w:sz w:val="24"/>
                <w:szCs w:val="24"/>
                <w:lang w:val="en-GB"/>
              </w:rPr>
              <w:t>of educational work</w:t>
            </w:r>
          </w:p>
        </w:tc>
        <w:tc>
          <w:tcPr>
            <w:tcW w:w="3997" w:type="dxa"/>
            <w:gridSpan w:val="2"/>
          </w:tcPr>
          <w:p w:rsidR="00930288" w:rsidRPr="009467CC" w:rsidRDefault="00930288" w:rsidP="00C25D34">
            <w:pPr>
              <w:tabs>
                <w:tab w:val="right" w:pos="9639"/>
              </w:tabs>
              <w:jc w:val="center"/>
              <w:rPr>
                <w:sz w:val="24"/>
                <w:szCs w:val="24"/>
              </w:rPr>
            </w:pPr>
            <w:proofErr w:type="spellStart"/>
            <w:r w:rsidRPr="009467CC">
              <w:rPr>
                <w:sz w:val="24"/>
                <w:szCs w:val="24"/>
              </w:rPr>
              <w:t>Labor</w:t>
            </w:r>
            <w:proofErr w:type="spellEnd"/>
            <w:r w:rsidRPr="009467CC">
              <w:rPr>
                <w:sz w:val="24"/>
                <w:szCs w:val="24"/>
              </w:rPr>
              <w:t xml:space="preserve"> </w:t>
            </w:r>
            <w:proofErr w:type="spellStart"/>
            <w:r w:rsidRPr="009467CC">
              <w:rPr>
                <w:sz w:val="24"/>
                <w:szCs w:val="24"/>
              </w:rPr>
              <w:t>intensity</w:t>
            </w:r>
            <w:proofErr w:type="spellEnd"/>
          </w:p>
        </w:tc>
        <w:tc>
          <w:tcPr>
            <w:tcW w:w="1985" w:type="dxa"/>
            <w:gridSpan w:val="4"/>
            <w:vMerge w:val="restart"/>
          </w:tcPr>
          <w:p w:rsidR="00930288" w:rsidRPr="009467CC" w:rsidRDefault="00930288" w:rsidP="00C25D34">
            <w:pPr>
              <w:tabs>
                <w:tab w:val="right" w:pos="9639"/>
              </w:tabs>
              <w:jc w:val="center"/>
              <w:rPr>
                <w:sz w:val="24"/>
                <w:szCs w:val="24"/>
                <w:lang w:val="en-US"/>
              </w:rPr>
            </w:pPr>
            <w:r w:rsidRPr="009467CC">
              <w:rPr>
                <w:sz w:val="24"/>
                <w:szCs w:val="24"/>
                <w:lang w:val="en-US"/>
              </w:rPr>
              <w:t xml:space="preserve">Labor intensity (AH) in semesters </w:t>
            </w:r>
          </w:p>
        </w:tc>
      </w:tr>
      <w:tr w:rsidR="00930288" w:rsidRPr="001F6C46" w:rsidTr="00C25D34">
        <w:trPr>
          <w:trHeight w:val="317"/>
        </w:trPr>
        <w:tc>
          <w:tcPr>
            <w:tcW w:w="3369" w:type="dxa"/>
            <w:vMerge/>
          </w:tcPr>
          <w:p w:rsidR="00930288" w:rsidRPr="009467CC" w:rsidRDefault="00930288" w:rsidP="00C25D34">
            <w:pPr>
              <w:pBdr>
                <w:top w:val="nil"/>
                <w:left w:val="nil"/>
                <w:bottom w:val="nil"/>
                <w:right w:val="nil"/>
                <w:between w:val="nil"/>
              </w:pBdr>
              <w:spacing w:line="276" w:lineRule="auto"/>
              <w:rPr>
                <w:sz w:val="24"/>
                <w:szCs w:val="24"/>
                <w:lang w:val="en-US"/>
              </w:rPr>
            </w:pPr>
          </w:p>
        </w:tc>
        <w:tc>
          <w:tcPr>
            <w:tcW w:w="1871" w:type="dxa"/>
            <w:vMerge w:val="restart"/>
          </w:tcPr>
          <w:p w:rsidR="00930288" w:rsidRPr="009467CC" w:rsidRDefault="00930288" w:rsidP="00C25D34">
            <w:pPr>
              <w:tabs>
                <w:tab w:val="right" w:pos="9639"/>
              </w:tabs>
              <w:jc w:val="both"/>
              <w:rPr>
                <w:sz w:val="24"/>
                <w:szCs w:val="24"/>
                <w:lang w:val="en-US"/>
              </w:rPr>
            </w:pPr>
            <w:r w:rsidRPr="009467CC">
              <w:rPr>
                <w:sz w:val="24"/>
                <w:szCs w:val="24"/>
                <w:lang w:val="en-US"/>
              </w:rPr>
              <w:t xml:space="preserve">volume in credit units (CU) </w:t>
            </w:r>
          </w:p>
        </w:tc>
        <w:tc>
          <w:tcPr>
            <w:tcW w:w="2126" w:type="dxa"/>
            <w:vMerge w:val="restart"/>
          </w:tcPr>
          <w:p w:rsidR="00930288" w:rsidRPr="009467CC" w:rsidRDefault="00930288" w:rsidP="00C25D34">
            <w:pPr>
              <w:tabs>
                <w:tab w:val="right" w:pos="9639"/>
              </w:tabs>
              <w:jc w:val="both"/>
              <w:rPr>
                <w:sz w:val="24"/>
                <w:szCs w:val="24"/>
                <w:lang w:val="en-US"/>
              </w:rPr>
            </w:pPr>
            <w:r w:rsidRPr="009467CC">
              <w:rPr>
                <w:sz w:val="24"/>
                <w:szCs w:val="24"/>
                <w:lang w:val="en-US"/>
              </w:rPr>
              <w:t>volume in academic hours (AH)</w:t>
            </w:r>
          </w:p>
        </w:tc>
        <w:tc>
          <w:tcPr>
            <w:tcW w:w="1985" w:type="dxa"/>
            <w:gridSpan w:val="4"/>
            <w:vMerge/>
          </w:tcPr>
          <w:p w:rsidR="00930288" w:rsidRPr="009467CC" w:rsidRDefault="00930288" w:rsidP="00C25D34">
            <w:pPr>
              <w:pBdr>
                <w:top w:val="nil"/>
                <w:left w:val="nil"/>
                <w:bottom w:val="nil"/>
                <w:right w:val="nil"/>
                <w:between w:val="nil"/>
              </w:pBdr>
              <w:spacing w:line="276" w:lineRule="auto"/>
              <w:rPr>
                <w:sz w:val="24"/>
                <w:szCs w:val="24"/>
                <w:lang w:val="en-US"/>
              </w:rPr>
            </w:pPr>
          </w:p>
        </w:tc>
      </w:tr>
      <w:tr w:rsidR="00930288" w:rsidRPr="009467CC" w:rsidTr="00C25D34">
        <w:trPr>
          <w:trHeight w:val="237"/>
        </w:trPr>
        <w:tc>
          <w:tcPr>
            <w:tcW w:w="3369" w:type="dxa"/>
            <w:vMerge/>
          </w:tcPr>
          <w:p w:rsidR="00930288" w:rsidRPr="009467CC" w:rsidRDefault="00930288" w:rsidP="00C25D34">
            <w:pPr>
              <w:pBdr>
                <w:top w:val="nil"/>
                <w:left w:val="nil"/>
                <w:bottom w:val="nil"/>
                <w:right w:val="nil"/>
                <w:between w:val="nil"/>
              </w:pBdr>
              <w:spacing w:line="276" w:lineRule="auto"/>
              <w:rPr>
                <w:sz w:val="24"/>
                <w:szCs w:val="24"/>
                <w:lang w:val="en-US"/>
              </w:rPr>
            </w:pPr>
          </w:p>
        </w:tc>
        <w:tc>
          <w:tcPr>
            <w:tcW w:w="1871" w:type="dxa"/>
            <w:vMerge/>
          </w:tcPr>
          <w:p w:rsidR="00930288" w:rsidRPr="009467CC" w:rsidRDefault="00930288" w:rsidP="00C25D34">
            <w:pPr>
              <w:pBdr>
                <w:top w:val="nil"/>
                <w:left w:val="nil"/>
                <w:bottom w:val="nil"/>
                <w:right w:val="nil"/>
                <w:between w:val="nil"/>
              </w:pBdr>
              <w:spacing w:line="276" w:lineRule="auto"/>
              <w:rPr>
                <w:sz w:val="24"/>
                <w:szCs w:val="24"/>
                <w:lang w:val="en-US"/>
              </w:rPr>
            </w:pPr>
          </w:p>
        </w:tc>
        <w:tc>
          <w:tcPr>
            <w:tcW w:w="2126" w:type="dxa"/>
            <w:vMerge/>
          </w:tcPr>
          <w:p w:rsidR="00930288" w:rsidRPr="009467CC" w:rsidRDefault="00930288" w:rsidP="00C25D34">
            <w:pPr>
              <w:pBdr>
                <w:top w:val="nil"/>
                <w:left w:val="nil"/>
                <w:bottom w:val="nil"/>
                <w:right w:val="nil"/>
                <w:between w:val="nil"/>
              </w:pBdr>
              <w:spacing w:line="276" w:lineRule="auto"/>
              <w:rPr>
                <w:sz w:val="24"/>
                <w:szCs w:val="24"/>
                <w:lang w:val="en-US"/>
              </w:rPr>
            </w:pPr>
          </w:p>
        </w:tc>
        <w:tc>
          <w:tcPr>
            <w:tcW w:w="426" w:type="dxa"/>
          </w:tcPr>
          <w:p w:rsidR="00930288" w:rsidRPr="009467CC" w:rsidRDefault="00930288" w:rsidP="00C25D34">
            <w:pPr>
              <w:tabs>
                <w:tab w:val="right" w:pos="9639"/>
              </w:tabs>
              <w:jc w:val="center"/>
              <w:rPr>
                <w:sz w:val="24"/>
                <w:szCs w:val="24"/>
              </w:rPr>
            </w:pPr>
            <w:r w:rsidRPr="009467CC">
              <w:rPr>
                <w:sz w:val="24"/>
                <w:szCs w:val="24"/>
              </w:rPr>
              <w:t>1</w:t>
            </w:r>
          </w:p>
        </w:tc>
        <w:tc>
          <w:tcPr>
            <w:tcW w:w="567" w:type="dxa"/>
          </w:tcPr>
          <w:p w:rsidR="00930288" w:rsidRPr="009467CC" w:rsidRDefault="00930288" w:rsidP="00C25D34">
            <w:pPr>
              <w:tabs>
                <w:tab w:val="right" w:pos="9639"/>
              </w:tabs>
              <w:jc w:val="center"/>
              <w:rPr>
                <w:sz w:val="24"/>
                <w:szCs w:val="24"/>
              </w:rPr>
            </w:pPr>
            <w:r w:rsidRPr="009467CC">
              <w:rPr>
                <w:sz w:val="24"/>
                <w:szCs w:val="24"/>
              </w:rPr>
              <w:t>2</w:t>
            </w:r>
          </w:p>
        </w:tc>
        <w:tc>
          <w:tcPr>
            <w:tcW w:w="567" w:type="dxa"/>
          </w:tcPr>
          <w:p w:rsidR="00930288" w:rsidRPr="009467CC" w:rsidRDefault="00930288" w:rsidP="00C25D34">
            <w:pPr>
              <w:tabs>
                <w:tab w:val="right" w:pos="9639"/>
              </w:tabs>
              <w:jc w:val="center"/>
              <w:rPr>
                <w:sz w:val="24"/>
                <w:szCs w:val="24"/>
              </w:rPr>
            </w:pPr>
            <w:r w:rsidRPr="009467CC">
              <w:rPr>
                <w:sz w:val="24"/>
                <w:szCs w:val="24"/>
              </w:rPr>
              <w:t>3</w:t>
            </w:r>
          </w:p>
        </w:tc>
        <w:tc>
          <w:tcPr>
            <w:tcW w:w="425" w:type="dxa"/>
          </w:tcPr>
          <w:p w:rsidR="00930288" w:rsidRPr="009467CC" w:rsidRDefault="00930288" w:rsidP="00C25D34">
            <w:pPr>
              <w:tabs>
                <w:tab w:val="right" w:pos="9639"/>
              </w:tabs>
              <w:jc w:val="center"/>
              <w:rPr>
                <w:sz w:val="24"/>
                <w:szCs w:val="24"/>
              </w:rPr>
            </w:pPr>
            <w:r w:rsidRPr="009467CC">
              <w:rPr>
                <w:sz w:val="24"/>
                <w:szCs w:val="24"/>
              </w:rPr>
              <w:t>4</w:t>
            </w:r>
          </w:p>
        </w:tc>
      </w:tr>
      <w:tr w:rsidR="00930288" w:rsidRPr="009467CC" w:rsidTr="00C25D34">
        <w:trPr>
          <w:trHeight w:val="251"/>
        </w:trPr>
        <w:tc>
          <w:tcPr>
            <w:tcW w:w="3369" w:type="dxa"/>
          </w:tcPr>
          <w:p w:rsidR="00930288" w:rsidRPr="009467CC" w:rsidRDefault="00930288" w:rsidP="00C25D34">
            <w:pPr>
              <w:tabs>
                <w:tab w:val="right" w:pos="9639"/>
              </w:tabs>
              <w:jc w:val="both"/>
              <w:rPr>
                <w:sz w:val="24"/>
                <w:szCs w:val="24"/>
              </w:rPr>
            </w:pPr>
            <w:proofErr w:type="spellStart"/>
            <w:r w:rsidRPr="009467CC">
              <w:rPr>
                <w:sz w:val="24"/>
                <w:szCs w:val="24"/>
              </w:rPr>
              <w:t>Classroom</w:t>
            </w:r>
            <w:proofErr w:type="spellEnd"/>
            <w:r w:rsidRPr="009467CC">
              <w:rPr>
                <w:sz w:val="24"/>
                <w:szCs w:val="24"/>
              </w:rPr>
              <w:t xml:space="preserve"> </w:t>
            </w:r>
            <w:proofErr w:type="spellStart"/>
            <w:r w:rsidRPr="009467CC">
              <w:rPr>
                <w:sz w:val="24"/>
                <w:szCs w:val="24"/>
              </w:rPr>
              <w:t>work</w:t>
            </w:r>
            <w:proofErr w:type="spellEnd"/>
            <w:r w:rsidRPr="009467CC">
              <w:rPr>
                <w:sz w:val="24"/>
                <w:szCs w:val="24"/>
              </w:rPr>
              <w:t xml:space="preserve">, </w:t>
            </w:r>
            <w:proofErr w:type="spellStart"/>
            <w:r w:rsidRPr="009467CC">
              <w:rPr>
                <w:sz w:val="24"/>
                <w:szCs w:val="24"/>
              </w:rPr>
              <w:t>including</w:t>
            </w:r>
            <w:proofErr w:type="spellEnd"/>
          </w:p>
        </w:tc>
        <w:tc>
          <w:tcPr>
            <w:tcW w:w="1871" w:type="dxa"/>
          </w:tcPr>
          <w:p w:rsidR="00930288" w:rsidRPr="009467CC" w:rsidRDefault="00930288" w:rsidP="00C25D34">
            <w:pPr>
              <w:tabs>
                <w:tab w:val="right" w:pos="9639"/>
              </w:tabs>
              <w:jc w:val="both"/>
              <w:rPr>
                <w:sz w:val="24"/>
                <w:szCs w:val="24"/>
              </w:rPr>
            </w:pPr>
          </w:p>
        </w:tc>
        <w:tc>
          <w:tcPr>
            <w:tcW w:w="2126" w:type="dxa"/>
          </w:tcPr>
          <w:p w:rsidR="00930288" w:rsidRPr="009467CC" w:rsidRDefault="00930288" w:rsidP="00C25D34">
            <w:pPr>
              <w:tabs>
                <w:tab w:val="right" w:pos="9639"/>
              </w:tabs>
              <w:jc w:val="both"/>
              <w:rPr>
                <w:sz w:val="24"/>
                <w:szCs w:val="24"/>
              </w:rPr>
            </w:pPr>
          </w:p>
        </w:tc>
        <w:tc>
          <w:tcPr>
            <w:tcW w:w="426" w:type="dxa"/>
          </w:tcPr>
          <w:p w:rsidR="00930288" w:rsidRPr="009467CC" w:rsidRDefault="00930288" w:rsidP="00C25D34">
            <w:pPr>
              <w:tabs>
                <w:tab w:val="right" w:pos="9639"/>
              </w:tabs>
              <w:jc w:val="both"/>
              <w:rPr>
                <w:sz w:val="24"/>
                <w:szCs w:val="24"/>
              </w:rPr>
            </w:pPr>
          </w:p>
        </w:tc>
        <w:tc>
          <w:tcPr>
            <w:tcW w:w="567" w:type="dxa"/>
          </w:tcPr>
          <w:p w:rsidR="00930288" w:rsidRPr="009467CC" w:rsidRDefault="00930288" w:rsidP="00C25D34">
            <w:pPr>
              <w:tabs>
                <w:tab w:val="right" w:pos="9639"/>
              </w:tabs>
              <w:jc w:val="both"/>
              <w:rPr>
                <w:sz w:val="24"/>
                <w:szCs w:val="24"/>
              </w:rPr>
            </w:pPr>
          </w:p>
        </w:tc>
        <w:tc>
          <w:tcPr>
            <w:tcW w:w="567" w:type="dxa"/>
          </w:tcPr>
          <w:p w:rsidR="00930288" w:rsidRPr="009467CC" w:rsidRDefault="00930288" w:rsidP="00C25D34">
            <w:pPr>
              <w:tabs>
                <w:tab w:val="right" w:pos="9639"/>
              </w:tabs>
              <w:jc w:val="both"/>
              <w:rPr>
                <w:sz w:val="24"/>
                <w:szCs w:val="24"/>
              </w:rPr>
            </w:pPr>
          </w:p>
        </w:tc>
        <w:tc>
          <w:tcPr>
            <w:tcW w:w="425" w:type="dxa"/>
          </w:tcPr>
          <w:p w:rsidR="00930288" w:rsidRPr="009467CC" w:rsidRDefault="00930288" w:rsidP="00C25D34">
            <w:pPr>
              <w:tabs>
                <w:tab w:val="right" w:pos="9639"/>
              </w:tabs>
              <w:jc w:val="both"/>
              <w:rPr>
                <w:sz w:val="24"/>
                <w:szCs w:val="24"/>
              </w:rPr>
            </w:pPr>
          </w:p>
        </w:tc>
      </w:tr>
      <w:tr w:rsidR="00930288" w:rsidRPr="009467CC" w:rsidTr="00C25D34">
        <w:trPr>
          <w:trHeight w:val="251"/>
        </w:trPr>
        <w:tc>
          <w:tcPr>
            <w:tcW w:w="3369" w:type="dxa"/>
          </w:tcPr>
          <w:p w:rsidR="00930288" w:rsidRPr="009467CC" w:rsidRDefault="00930288" w:rsidP="00C25D34">
            <w:pPr>
              <w:tabs>
                <w:tab w:val="right" w:pos="9639"/>
              </w:tabs>
              <w:jc w:val="both"/>
              <w:rPr>
                <w:sz w:val="24"/>
                <w:szCs w:val="24"/>
              </w:rPr>
            </w:pPr>
            <w:r w:rsidRPr="009467CC">
              <w:rPr>
                <w:sz w:val="24"/>
                <w:szCs w:val="24"/>
              </w:rPr>
              <w:t xml:space="preserve">   </w:t>
            </w:r>
            <w:proofErr w:type="spellStart"/>
            <w:r w:rsidRPr="009467CC">
              <w:rPr>
                <w:sz w:val="24"/>
                <w:szCs w:val="24"/>
              </w:rPr>
              <w:t>Lectures</w:t>
            </w:r>
            <w:proofErr w:type="spellEnd"/>
            <w:r w:rsidRPr="009467CC">
              <w:rPr>
                <w:sz w:val="24"/>
                <w:szCs w:val="24"/>
              </w:rPr>
              <w:t xml:space="preserve"> (L)</w:t>
            </w:r>
          </w:p>
        </w:tc>
        <w:tc>
          <w:tcPr>
            <w:tcW w:w="1871" w:type="dxa"/>
            <w:vAlign w:val="center"/>
          </w:tcPr>
          <w:p w:rsidR="00930288" w:rsidRPr="009467CC" w:rsidRDefault="00930288" w:rsidP="00C25D34">
            <w:pPr>
              <w:tabs>
                <w:tab w:val="right" w:pos="9639"/>
              </w:tabs>
              <w:jc w:val="both"/>
              <w:rPr>
                <w:sz w:val="24"/>
                <w:szCs w:val="24"/>
              </w:rPr>
            </w:pPr>
            <w:r w:rsidRPr="009467CC">
              <w:rPr>
                <w:bCs/>
                <w:sz w:val="24"/>
                <w:szCs w:val="24"/>
              </w:rPr>
              <w:t>0,39</w:t>
            </w:r>
          </w:p>
        </w:tc>
        <w:tc>
          <w:tcPr>
            <w:tcW w:w="2126" w:type="dxa"/>
            <w:vAlign w:val="center"/>
          </w:tcPr>
          <w:p w:rsidR="00930288" w:rsidRPr="009467CC" w:rsidRDefault="00930288" w:rsidP="00C25D34">
            <w:pPr>
              <w:tabs>
                <w:tab w:val="right" w:pos="9639"/>
              </w:tabs>
              <w:jc w:val="both"/>
              <w:rPr>
                <w:sz w:val="24"/>
                <w:szCs w:val="24"/>
              </w:rPr>
            </w:pPr>
            <w:r w:rsidRPr="009467CC">
              <w:rPr>
                <w:bCs/>
                <w:sz w:val="24"/>
                <w:szCs w:val="24"/>
              </w:rPr>
              <w:t>14</w:t>
            </w:r>
          </w:p>
        </w:tc>
        <w:tc>
          <w:tcPr>
            <w:tcW w:w="426" w:type="dxa"/>
          </w:tcPr>
          <w:p w:rsidR="00930288" w:rsidRPr="00BD56C6" w:rsidRDefault="00930288" w:rsidP="00C25D34">
            <w:pPr>
              <w:tabs>
                <w:tab w:val="right" w:pos="9639"/>
              </w:tabs>
              <w:jc w:val="both"/>
              <w:rPr>
                <w:sz w:val="24"/>
                <w:szCs w:val="24"/>
                <w:lang w:val="en-US"/>
              </w:rPr>
            </w:pPr>
          </w:p>
        </w:tc>
        <w:tc>
          <w:tcPr>
            <w:tcW w:w="567" w:type="dxa"/>
          </w:tcPr>
          <w:p w:rsidR="00930288" w:rsidRPr="00BD56C6" w:rsidRDefault="00930288" w:rsidP="00C25D34">
            <w:pPr>
              <w:tabs>
                <w:tab w:val="right" w:pos="9639"/>
              </w:tabs>
              <w:jc w:val="both"/>
              <w:rPr>
                <w:sz w:val="24"/>
                <w:szCs w:val="24"/>
                <w:lang w:val="en-US"/>
              </w:rPr>
            </w:pPr>
            <w:r>
              <w:rPr>
                <w:sz w:val="24"/>
                <w:szCs w:val="24"/>
                <w:lang w:val="en-US"/>
              </w:rPr>
              <w:t>7</w:t>
            </w:r>
          </w:p>
        </w:tc>
        <w:tc>
          <w:tcPr>
            <w:tcW w:w="567" w:type="dxa"/>
            <w:vAlign w:val="center"/>
          </w:tcPr>
          <w:p w:rsidR="00930288" w:rsidRPr="00BD56C6" w:rsidRDefault="00930288" w:rsidP="00C25D34">
            <w:pPr>
              <w:tabs>
                <w:tab w:val="right" w:pos="9639"/>
              </w:tabs>
              <w:jc w:val="center"/>
              <w:rPr>
                <w:sz w:val="24"/>
                <w:szCs w:val="24"/>
                <w:lang w:val="en-US"/>
              </w:rPr>
            </w:pPr>
            <w:r>
              <w:rPr>
                <w:bCs/>
                <w:sz w:val="24"/>
                <w:szCs w:val="24"/>
                <w:lang w:val="en-US"/>
              </w:rPr>
              <w:t>7</w:t>
            </w:r>
          </w:p>
        </w:tc>
        <w:tc>
          <w:tcPr>
            <w:tcW w:w="425" w:type="dxa"/>
          </w:tcPr>
          <w:p w:rsidR="00930288" w:rsidRPr="009467CC" w:rsidRDefault="00930288" w:rsidP="00C25D34">
            <w:pPr>
              <w:tabs>
                <w:tab w:val="right" w:pos="9639"/>
              </w:tabs>
              <w:jc w:val="both"/>
              <w:rPr>
                <w:sz w:val="24"/>
                <w:szCs w:val="24"/>
              </w:rPr>
            </w:pPr>
          </w:p>
        </w:tc>
      </w:tr>
      <w:tr w:rsidR="00930288" w:rsidRPr="009467CC" w:rsidTr="00C25D34">
        <w:trPr>
          <w:trHeight w:val="80"/>
        </w:trPr>
        <w:tc>
          <w:tcPr>
            <w:tcW w:w="3369" w:type="dxa"/>
          </w:tcPr>
          <w:p w:rsidR="00930288" w:rsidRPr="009467CC" w:rsidRDefault="00930288" w:rsidP="00C25D34">
            <w:pPr>
              <w:tabs>
                <w:tab w:val="right" w:pos="9639"/>
              </w:tabs>
              <w:jc w:val="both"/>
              <w:rPr>
                <w:sz w:val="24"/>
                <w:szCs w:val="24"/>
              </w:rPr>
            </w:pPr>
            <w:proofErr w:type="spellStart"/>
            <w:r w:rsidRPr="009467CC">
              <w:rPr>
                <w:sz w:val="24"/>
                <w:szCs w:val="24"/>
              </w:rPr>
              <w:t>Laboratory</w:t>
            </w:r>
            <w:proofErr w:type="spellEnd"/>
            <w:r w:rsidRPr="009467CC">
              <w:rPr>
                <w:sz w:val="24"/>
                <w:szCs w:val="24"/>
              </w:rPr>
              <w:t xml:space="preserve"> </w:t>
            </w:r>
            <w:proofErr w:type="spellStart"/>
            <w:r w:rsidRPr="009467CC">
              <w:rPr>
                <w:sz w:val="24"/>
                <w:szCs w:val="24"/>
              </w:rPr>
              <w:t>practicum</w:t>
            </w:r>
            <w:proofErr w:type="spellEnd"/>
            <w:r w:rsidRPr="009467CC">
              <w:rPr>
                <w:sz w:val="24"/>
                <w:szCs w:val="24"/>
              </w:rPr>
              <w:t xml:space="preserve"> (LP)*</w:t>
            </w:r>
          </w:p>
        </w:tc>
        <w:tc>
          <w:tcPr>
            <w:tcW w:w="1871" w:type="dxa"/>
            <w:vAlign w:val="center"/>
          </w:tcPr>
          <w:p w:rsidR="00930288" w:rsidRPr="009467CC" w:rsidRDefault="00930288" w:rsidP="00C25D34">
            <w:pPr>
              <w:tabs>
                <w:tab w:val="right" w:pos="9639"/>
              </w:tabs>
              <w:jc w:val="both"/>
              <w:rPr>
                <w:sz w:val="24"/>
                <w:szCs w:val="24"/>
              </w:rPr>
            </w:pPr>
            <w:r w:rsidRPr="009467CC">
              <w:rPr>
                <w:bCs/>
                <w:sz w:val="24"/>
                <w:szCs w:val="24"/>
              </w:rPr>
              <w:t>1,44</w:t>
            </w:r>
          </w:p>
        </w:tc>
        <w:tc>
          <w:tcPr>
            <w:tcW w:w="2126" w:type="dxa"/>
            <w:vAlign w:val="center"/>
          </w:tcPr>
          <w:p w:rsidR="00930288" w:rsidRPr="009467CC" w:rsidRDefault="00930288" w:rsidP="00C25D34">
            <w:pPr>
              <w:tabs>
                <w:tab w:val="right" w:pos="9639"/>
              </w:tabs>
              <w:jc w:val="both"/>
              <w:rPr>
                <w:sz w:val="24"/>
                <w:szCs w:val="24"/>
              </w:rPr>
            </w:pPr>
            <w:r w:rsidRPr="009467CC">
              <w:rPr>
                <w:bCs/>
                <w:sz w:val="24"/>
                <w:szCs w:val="24"/>
              </w:rPr>
              <w:t>52</w:t>
            </w:r>
          </w:p>
        </w:tc>
        <w:tc>
          <w:tcPr>
            <w:tcW w:w="426" w:type="dxa"/>
          </w:tcPr>
          <w:p w:rsidR="00930288" w:rsidRPr="00467F0B" w:rsidRDefault="00930288" w:rsidP="00C25D34">
            <w:pPr>
              <w:tabs>
                <w:tab w:val="right" w:pos="9639"/>
              </w:tabs>
              <w:jc w:val="both"/>
              <w:rPr>
                <w:sz w:val="24"/>
                <w:szCs w:val="24"/>
                <w:lang w:val="en-US"/>
              </w:rPr>
            </w:pPr>
          </w:p>
        </w:tc>
        <w:tc>
          <w:tcPr>
            <w:tcW w:w="567" w:type="dxa"/>
          </w:tcPr>
          <w:p w:rsidR="00930288" w:rsidRPr="00467F0B" w:rsidRDefault="00930288" w:rsidP="00C25D34">
            <w:pPr>
              <w:tabs>
                <w:tab w:val="right" w:pos="9639"/>
              </w:tabs>
              <w:jc w:val="both"/>
              <w:rPr>
                <w:sz w:val="24"/>
                <w:szCs w:val="24"/>
                <w:lang w:val="en-US"/>
              </w:rPr>
            </w:pPr>
            <w:r>
              <w:rPr>
                <w:sz w:val="24"/>
                <w:szCs w:val="24"/>
                <w:lang w:val="en-US"/>
              </w:rPr>
              <w:t>26</w:t>
            </w:r>
          </w:p>
        </w:tc>
        <w:tc>
          <w:tcPr>
            <w:tcW w:w="567" w:type="dxa"/>
            <w:vAlign w:val="center"/>
          </w:tcPr>
          <w:p w:rsidR="00930288" w:rsidRPr="00467F0B" w:rsidRDefault="00930288" w:rsidP="00C25D34">
            <w:pPr>
              <w:tabs>
                <w:tab w:val="right" w:pos="9639"/>
              </w:tabs>
              <w:jc w:val="center"/>
              <w:rPr>
                <w:sz w:val="24"/>
                <w:szCs w:val="24"/>
                <w:lang w:val="en-US"/>
              </w:rPr>
            </w:pPr>
            <w:r>
              <w:rPr>
                <w:bCs/>
                <w:sz w:val="24"/>
                <w:szCs w:val="24"/>
                <w:lang w:val="en-US"/>
              </w:rPr>
              <w:t>26</w:t>
            </w:r>
          </w:p>
        </w:tc>
        <w:tc>
          <w:tcPr>
            <w:tcW w:w="425" w:type="dxa"/>
          </w:tcPr>
          <w:p w:rsidR="00930288" w:rsidRPr="009467CC" w:rsidRDefault="00930288" w:rsidP="00C25D34">
            <w:pPr>
              <w:tabs>
                <w:tab w:val="right" w:pos="9639"/>
              </w:tabs>
              <w:jc w:val="both"/>
              <w:rPr>
                <w:sz w:val="24"/>
                <w:szCs w:val="24"/>
              </w:rPr>
            </w:pPr>
          </w:p>
        </w:tc>
      </w:tr>
      <w:tr w:rsidR="00930288" w:rsidRPr="009467CC" w:rsidTr="00C25D34">
        <w:trPr>
          <w:trHeight w:val="251"/>
        </w:trPr>
        <w:tc>
          <w:tcPr>
            <w:tcW w:w="3369" w:type="dxa"/>
          </w:tcPr>
          <w:p w:rsidR="00930288" w:rsidRPr="009467CC" w:rsidRDefault="00930288" w:rsidP="00C25D34">
            <w:pPr>
              <w:tabs>
                <w:tab w:val="right" w:pos="9639"/>
              </w:tabs>
              <w:jc w:val="both"/>
              <w:rPr>
                <w:sz w:val="24"/>
                <w:szCs w:val="24"/>
              </w:rPr>
            </w:pPr>
            <w:r w:rsidRPr="009467CC">
              <w:rPr>
                <w:sz w:val="24"/>
                <w:szCs w:val="24"/>
              </w:rPr>
              <w:t xml:space="preserve">   </w:t>
            </w:r>
            <w:proofErr w:type="spellStart"/>
            <w:r w:rsidRPr="009467CC">
              <w:rPr>
                <w:sz w:val="24"/>
                <w:szCs w:val="24"/>
              </w:rPr>
              <w:t>Practicals</w:t>
            </w:r>
            <w:proofErr w:type="spellEnd"/>
            <w:r w:rsidRPr="009467CC">
              <w:rPr>
                <w:sz w:val="24"/>
                <w:szCs w:val="24"/>
              </w:rPr>
              <w:t xml:space="preserve"> (P)</w:t>
            </w:r>
          </w:p>
        </w:tc>
        <w:tc>
          <w:tcPr>
            <w:tcW w:w="1871" w:type="dxa"/>
          </w:tcPr>
          <w:p w:rsidR="00930288" w:rsidRPr="009467CC" w:rsidRDefault="00930288" w:rsidP="00C25D34">
            <w:pPr>
              <w:tabs>
                <w:tab w:val="right" w:pos="9639"/>
              </w:tabs>
              <w:jc w:val="both"/>
              <w:rPr>
                <w:sz w:val="24"/>
                <w:szCs w:val="24"/>
              </w:rPr>
            </w:pPr>
          </w:p>
        </w:tc>
        <w:tc>
          <w:tcPr>
            <w:tcW w:w="2126" w:type="dxa"/>
          </w:tcPr>
          <w:p w:rsidR="00930288" w:rsidRPr="009467CC" w:rsidRDefault="00930288" w:rsidP="00C25D34">
            <w:pPr>
              <w:tabs>
                <w:tab w:val="right" w:pos="9639"/>
              </w:tabs>
              <w:jc w:val="both"/>
              <w:rPr>
                <w:sz w:val="24"/>
                <w:szCs w:val="24"/>
              </w:rPr>
            </w:pPr>
          </w:p>
        </w:tc>
        <w:tc>
          <w:tcPr>
            <w:tcW w:w="426" w:type="dxa"/>
          </w:tcPr>
          <w:p w:rsidR="00930288" w:rsidRPr="009467CC" w:rsidRDefault="00930288" w:rsidP="00C25D34">
            <w:pPr>
              <w:tabs>
                <w:tab w:val="right" w:pos="9639"/>
              </w:tabs>
              <w:jc w:val="both"/>
              <w:rPr>
                <w:sz w:val="24"/>
                <w:szCs w:val="24"/>
              </w:rPr>
            </w:pPr>
          </w:p>
        </w:tc>
        <w:tc>
          <w:tcPr>
            <w:tcW w:w="567" w:type="dxa"/>
          </w:tcPr>
          <w:p w:rsidR="00930288" w:rsidRPr="009467CC" w:rsidRDefault="00930288" w:rsidP="00C25D34">
            <w:pPr>
              <w:tabs>
                <w:tab w:val="right" w:pos="9639"/>
              </w:tabs>
              <w:jc w:val="both"/>
              <w:rPr>
                <w:sz w:val="24"/>
                <w:szCs w:val="24"/>
              </w:rPr>
            </w:pPr>
          </w:p>
        </w:tc>
        <w:tc>
          <w:tcPr>
            <w:tcW w:w="567" w:type="dxa"/>
          </w:tcPr>
          <w:p w:rsidR="00930288" w:rsidRPr="009467CC" w:rsidRDefault="00930288" w:rsidP="00C25D34">
            <w:pPr>
              <w:tabs>
                <w:tab w:val="right" w:pos="9639"/>
              </w:tabs>
              <w:jc w:val="center"/>
              <w:rPr>
                <w:sz w:val="24"/>
                <w:szCs w:val="24"/>
              </w:rPr>
            </w:pPr>
          </w:p>
        </w:tc>
        <w:tc>
          <w:tcPr>
            <w:tcW w:w="425" w:type="dxa"/>
          </w:tcPr>
          <w:p w:rsidR="00930288" w:rsidRPr="009467CC" w:rsidRDefault="00930288" w:rsidP="00C25D34">
            <w:pPr>
              <w:tabs>
                <w:tab w:val="right" w:pos="9639"/>
              </w:tabs>
              <w:jc w:val="both"/>
              <w:rPr>
                <w:sz w:val="24"/>
                <w:szCs w:val="24"/>
              </w:rPr>
            </w:pPr>
          </w:p>
        </w:tc>
      </w:tr>
      <w:tr w:rsidR="00930288" w:rsidRPr="009467CC" w:rsidTr="00C25D34">
        <w:trPr>
          <w:trHeight w:val="251"/>
        </w:trPr>
        <w:tc>
          <w:tcPr>
            <w:tcW w:w="3369" w:type="dxa"/>
          </w:tcPr>
          <w:p w:rsidR="00930288" w:rsidRPr="009467CC" w:rsidRDefault="00930288" w:rsidP="00C25D34">
            <w:pPr>
              <w:tabs>
                <w:tab w:val="right" w:pos="9639"/>
              </w:tabs>
              <w:jc w:val="both"/>
              <w:rPr>
                <w:sz w:val="24"/>
                <w:szCs w:val="24"/>
              </w:rPr>
            </w:pPr>
            <w:r w:rsidRPr="009467CC">
              <w:rPr>
                <w:sz w:val="24"/>
                <w:szCs w:val="24"/>
              </w:rPr>
              <w:t xml:space="preserve">   </w:t>
            </w:r>
            <w:proofErr w:type="spellStart"/>
            <w:r w:rsidRPr="009467CC">
              <w:rPr>
                <w:sz w:val="24"/>
                <w:szCs w:val="24"/>
              </w:rPr>
              <w:t>Seminars</w:t>
            </w:r>
            <w:proofErr w:type="spellEnd"/>
            <w:r w:rsidRPr="009467CC">
              <w:rPr>
                <w:sz w:val="24"/>
                <w:szCs w:val="24"/>
              </w:rPr>
              <w:t xml:space="preserve"> (S)</w:t>
            </w:r>
          </w:p>
        </w:tc>
        <w:tc>
          <w:tcPr>
            <w:tcW w:w="1871" w:type="dxa"/>
          </w:tcPr>
          <w:p w:rsidR="00930288" w:rsidRPr="009467CC" w:rsidRDefault="00930288" w:rsidP="00C25D34">
            <w:pPr>
              <w:tabs>
                <w:tab w:val="right" w:pos="9639"/>
              </w:tabs>
              <w:jc w:val="both"/>
              <w:rPr>
                <w:sz w:val="24"/>
                <w:szCs w:val="24"/>
              </w:rPr>
            </w:pPr>
          </w:p>
        </w:tc>
        <w:tc>
          <w:tcPr>
            <w:tcW w:w="2126" w:type="dxa"/>
          </w:tcPr>
          <w:p w:rsidR="00930288" w:rsidRPr="009467CC" w:rsidRDefault="00930288" w:rsidP="00C25D34">
            <w:pPr>
              <w:tabs>
                <w:tab w:val="right" w:pos="9639"/>
              </w:tabs>
              <w:jc w:val="both"/>
              <w:rPr>
                <w:sz w:val="24"/>
                <w:szCs w:val="24"/>
              </w:rPr>
            </w:pPr>
          </w:p>
        </w:tc>
        <w:tc>
          <w:tcPr>
            <w:tcW w:w="426" w:type="dxa"/>
          </w:tcPr>
          <w:p w:rsidR="00930288" w:rsidRPr="009467CC" w:rsidRDefault="00930288" w:rsidP="00C25D34">
            <w:pPr>
              <w:tabs>
                <w:tab w:val="right" w:pos="9639"/>
              </w:tabs>
              <w:jc w:val="both"/>
              <w:rPr>
                <w:sz w:val="24"/>
                <w:szCs w:val="24"/>
              </w:rPr>
            </w:pPr>
          </w:p>
        </w:tc>
        <w:tc>
          <w:tcPr>
            <w:tcW w:w="567" w:type="dxa"/>
          </w:tcPr>
          <w:p w:rsidR="00930288" w:rsidRPr="009467CC" w:rsidRDefault="00930288" w:rsidP="00C25D34">
            <w:pPr>
              <w:tabs>
                <w:tab w:val="right" w:pos="9639"/>
              </w:tabs>
              <w:jc w:val="both"/>
              <w:rPr>
                <w:sz w:val="24"/>
                <w:szCs w:val="24"/>
              </w:rPr>
            </w:pPr>
          </w:p>
        </w:tc>
        <w:tc>
          <w:tcPr>
            <w:tcW w:w="567" w:type="dxa"/>
          </w:tcPr>
          <w:p w:rsidR="00930288" w:rsidRPr="009467CC" w:rsidRDefault="00930288" w:rsidP="00C25D34">
            <w:pPr>
              <w:tabs>
                <w:tab w:val="right" w:pos="9639"/>
              </w:tabs>
              <w:jc w:val="center"/>
              <w:rPr>
                <w:sz w:val="24"/>
                <w:szCs w:val="24"/>
              </w:rPr>
            </w:pPr>
          </w:p>
        </w:tc>
        <w:tc>
          <w:tcPr>
            <w:tcW w:w="425" w:type="dxa"/>
          </w:tcPr>
          <w:p w:rsidR="00930288" w:rsidRPr="009467CC" w:rsidRDefault="00930288" w:rsidP="00C25D34">
            <w:pPr>
              <w:tabs>
                <w:tab w:val="right" w:pos="9639"/>
              </w:tabs>
              <w:jc w:val="both"/>
              <w:rPr>
                <w:sz w:val="24"/>
                <w:szCs w:val="24"/>
              </w:rPr>
            </w:pPr>
          </w:p>
        </w:tc>
      </w:tr>
      <w:tr w:rsidR="00930288" w:rsidRPr="009467CC" w:rsidTr="00C25D34">
        <w:trPr>
          <w:trHeight w:val="289"/>
        </w:trPr>
        <w:tc>
          <w:tcPr>
            <w:tcW w:w="3369" w:type="dxa"/>
          </w:tcPr>
          <w:p w:rsidR="00930288" w:rsidRPr="009467CC" w:rsidRDefault="00930288" w:rsidP="00C25D34">
            <w:pPr>
              <w:tabs>
                <w:tab w:val="right" w:pos="9639"/>
              </w:tabs>
              <w:jc w:val="both"/>
              <w:rPr>
                <w:sz w:val="24"/>
                <w:szCs w:val="24"/>
                <w:lang w:val="en-US"/>
              </w:rPr>
            </w:pPr>
            <w:proofErr w:type="spellStart"/>
            <w:r w:rsidRPr="009467CC">
              <w:rPr>
                <w:sz w:val="24"/>
                <w:szCs w:val="24"/>
              </w:rPr>
              <w:t>Student’s</w:t>
            </w:r>
            <w:proofErr w:type="spellEnd"/>
            <w:r w:rsidRPr="009467CC">
              <w:rPr>
                <w:sz w:val="24"/>
                <w:szCs w:val="24"/>
              </w:rPr>
              <w:t xml:space="preserve"> </w:t>
            </w:r>
            <w:proofErr w:type="spellStart"/>
            <w:r w:rsidRPr="009467CC">
              <w:rPr>
                <w:sz w:val="24"/>
                <w:szCs w:val="24"/>
              </w:rPr>
              <w:t>individual</w:t>
            </w:r>
            <w:proofErr w:type="spellEnd"/>
            <w:r w:rsidRPr="009467CC">
              <w:rPr>
                <w:sz w:val="24"/>
                <w:szCs w:val="24"/>
              </w:rPr>
              <w:t xml:space="preserve"> </w:t>
            </w:r>
            <w:proofErr w:type="spellStart"/>
            <w:r w:rsidRPr="009467CC">
              <w:rPr>
                <w:sz w:val="24"/>
                <w:szCs w:val="24"/>
              </w:rPr>
              <w:t>work</w:t>
            </w:r>
            <w:proofErr w:type="spellEnd"/>
            <w:r w:rsidRPr="009467CC">
              <w:rPr>
                <w:sz w:val="24"/>
                <w:szCs w:val="24"/>
              </w:rPr>
              <w:t xml:space="preserve"> (SIW)</w:t>
            </w:r>
          </w:p>
        </w:tc>
        <w:tc>
          <w:tcPr>
            <w:tcW w:w="1871" w:type="dxa"/>
            <w:vAlign w:val="center"/>
          </w:tcPr>
          <w:p w:rsidR="00930288" w:rsidRPr="009467CC" w:rsidRDefault="00930288" w:rsidP="00C25D34">
            <w:pPr>
              <w:tabs>
                <w:tab w:val="right" w:pos="9639"/>
              </w:tabs>
              <w:jc w:val="both"/>
              <w:rPr>
                <w:sz w:val="24"/>
                <w:szCs w:val="24"/>
                <w:lang w:val="en-US"/>
              </w:rPr>
            </w:pPr>
            <w:r w:rsidRPr="009467CC">
              <w:rPr>
                <w:bCs/>
                <w:sz w:val="24"/>
                <w:szCs w:val="24"/>
              </w:rPr>
              <w:t>1,17</w:t>
            </w:r>
          </w:p>
        </w:tc>
        <w:tc>
          <w:tcPr>
            <w:tcW w:w="2126" w:type="dxa"/>
            <w:vAlign w:val="center"/>
          </w:tcPr>
          <w:p w:rsidR="00930288" w:rsidRPr="009467CC" w:rsidRDefault="00930288" w:rsidP="00C25D34">
            <w:pPr>
              <w:tabs>
                <w:tab w:val="right" w:pos="9639"/>
              </w:tabs>
              <w:jc w:val="both"/>
              <w:rPr>
                <w:sz w:val="24"/>
                <w:szCs w:val="24"/>
                <w:lang w:val="en-US"/>
              </w:rPr>
            </w:pPr>
            <w:r w:rsidRPr="009467CC">
              <w:rPr>
                <w:bCs/>
                <w:sz w:val="24"/>
                <w:szCs w:val="24"/>
              </w:rPr>
              <w:t>42</w:t>
            </w:r>
          </w:p>
        </w:tc>
        <w:tc>
          <w:tcPr>
            <w:tcW w:w="426" w:type="dxa"/>
          </w:tcPr>
          <w:p w:rsidR="00930288" w:rsidRPr="009467CC" w:rsidRDefault="00930288" w:rsidP="00C25D34">
            <w:pPr>
              <w:tabs>
                <w:tab w:val="right" w:pos="9639"/>
              </w:tabs>
              <w:jc w:val="both"/>
              <w:rPr>
                <w:sz w:val="24"/>
                <w:szCs w:val="24"/>
                <w:lang w:val="en-US"/>
              </w:rPr>
            </w:pPr>
          </w:p>
        </w:tc>
        <w:tc>
          <w:tcPr>
            <w:tcW w:w="567" w:type="dxa"/>
          </w:tcPr>
          <w:p w:rsidR="00930288" w:rsidRPr="009467CC" w:rsidRDefault="00930288" w:rsidP="00C25D34">
            <w:pPr>
              <w:tabs>
                <w:tab w:val="right" w:pos="9639"/>
              </w:tabs>
              <w:jc w:val="both"/>
              <w:rPr>
                <w:sz w:val="24"/>
                <w:szCs w:val="24"/>
                <w:lang w:val="en-US"/>
              </w:rPr>
            </w:pPr>
            <w:r>
              <w:rPr>
                <w:sz w:val="24"/>
                <w:szCs w:val="24"/>
                <w:lang w:val="en-US"/>
              </w:rPr>
              <w:t>21</w:t>
            </w:r>
          </w:p>
        </w:tc>
        <w:tc>
          <w:tcPr>
            <w:tcW w:w="567" w:type="dxa"/>
          </w:tcPr>
          <w:p w:rsidR="00930288" w:rsidRPr="00467F0B" w:rsidRDefault="00930288" w:rsidP="00C25D34">
            <w:pPr>
              <w:tabs>
                <w:tab w:val="right" w:pos="9639"/>
              </w:tabs>
              <w:jc w:val="center"/>
              <w:rPr>
                <w:sz w:val="24"/>
                <w:szCs w:val="24"/>
                <w:lang w:val="en-US"/>
              </w:rPr>
            </w:pPr>
            <w:r>
              <w:rPr>
                <w:bCs/>
                <w:sz w:val="24"/>
                <w:szCs w:val="24"/>
                <w:lang w:val="en-US"/>
              </w:rPr>
              <w:t>21</w:t>
            </w:r>
          </w:p>
        </w:tc>
        <w:tc>
          <w:tcPr>
            <w:tcW w:w="425" w:type="dxa"/>
          </w:tcPr>
          <w:p w:rsidR="00930288" w:rsidRPr="009467CC" w:rsidRDefault="00930288" w:rsidP="00C25D34">
            <w:pPr>
              <w:tabs>
                <w:tab w:val="right" w:pos="9639"/>
              </w:tabs>
              <w:jc w:val="both"/>
              <w:rPr>
                <w:sz w:val="24"/>
                <w:szCs w:val="24"/>
                <w:lang w:val="en-US"/>
              </w:rPr>
            </w:pPr>
          </w:p>
        </w:tc>
      </w:tr>
      <w:tr w:rsidR="00930288" w:rsidRPr="009467CC" w:rsidTr="00C25D34">
        <w:trPr>
          <w:trHeight w:val="251"/>
        </w:trPr>
        <w:tc>
          <w:tcPr>
            <w:tcW w:w="3369" w:type="dxa"/>
          </w:tcPr>
          <w:p w:rsidR="00930288" w:rsidRPr="009467CC" w:rsidRDefault="00930288" w:rsidP="00C25D34">
            <w:pPr>
              <w:tabs>
                <w:tab w:val="right" w:pos="9639"/>
              </w:tabs>
              <w:jc w:val="both"/>
              <w:rPr>
                <w:sz w:val="24"/>
                <w:szCs w:val="24"/>
              </w:rPr>
            </w:pPr>
            <w:proofErr w:type="spellStart"/>
            <w:r w:rsidRPr="009467CC">
              <w:rPr>
                <w:sz w:val="24"/>
                <w:szCs w:val="24"/>
              </w:rPr>
              <w:t>Mid-termassessment</w:t>
            </w:r>
            <w:proofErr w:type="spellEnd"/>
          </w:p>
        </w:tc>
        <w:tc>
          <w:tcPr>
            <w:tcW w:w="1871" w:type="dxa"/>
          </w:tcPr>
          <w:p w:rsidR="00930288" w:rsidRPr="009467CC" w:rsidRDefault="00930288" w:rsidP="00C25D34">
            <w:pPr>
              <w:tabs>
                <w:tab w:val="right" w:pos="9639"/>
              </w:tabs>
              <w:jc w:val="both"/>
              <w:rPr>
                <w:sz w:val="24"/>
                <w:szCs w:val="24"/>
              </w:rPr>
            </w:pPr>
          </w:p>
        </w:tc>
        <w:tc>
          <w:tcPr>
            <w:tcW w:w="2126" w:type="dxa"/>
          </w:tcPr>
          <w:p w:rsidR="00930288" w:rsidRPr="009467CC" w:rsidRDefault="00930288" w:rsidP="00C25D34">
            <w:pPr>
              <w:tabs>
                <w:tab w:val="right" w:pos="9639"/>
              </w:tabs>
              <w:jc w:val="both"/>
              <w:rPr>
                <w:sz w:val="24"/>
                <w:szCs w:val="24"/>
              </w:rPr>
            </w:pPr>
          </w:p>
        </w:tc>
        <w:tc>
          <w:tcPr>
            <w:tcW w:w="426" w:type="dxa"/>
          </w:tcPr>
          <w:p w:rsidR="00930288" w:rsidRPr="009467CC" w:rsidRDefault="00930288" w:rsidP="00C25D34">
            <w:pPr>
              <w:tabs>
                <w:tab w:val="right" w:pos="9639"/>
              </w:tabs>
              <w:jc w:val="both"/>
              <w:rPr>
                <w:sz w:val="24"/>
                <w:szCs w:val="24"/>
              </w:rPr>
            </w:pPr>
          </w:p>
        </w:tc>
        <w:tc>
          <w:tcPr>
            <w:tcW w:w="567" w:type="dxa"/>
          </w:tcPr>
          <w:p w:rsidR="00930288" w:rsidRPr="009467CC" w:rsidRDefault="00930288" w:rsidP="00C25D34">
            <w:pPr>
              <w:tabs>
                <w:tab w:val="right" w:pos="9639"/>
              </w:tabs>
              <w:jc w:val="both"/>
              <w:rPr>
                <w:sz w:val="24"/>
                <w:szCs w:val="24"/>
              </w:rPr>
            </w:pPr>
          </w:p>
        </w:tc>
        <w:tc>
          <w:tcPr>
            <w:tcW w:w="567" w:type="dxa"/>
          </w:tcPr>
          <w:p w:rsidR="00930288" w:rsidRPr="009467CC" w:rsidRDefault="00930288" w:rsidP="00C25D34">
            <w:pPr>
              <w:tabs>
                <w:tab w:val="right" w:pos="9639"/>
              </w:tabs>
              <w:jc w:val="center"/>
              <w:rPr>
                <w:sz w:val="24"/>
                <w:szCs w:val="24"/>
              </w:rPr>
            </w:pPr>
          </w:p>
        </w:tc>
        <w:tc>
          <w:tcPr>
            <w:tcW w:w="425" w:type="dxa"/>
          </w:tcPr>
          <w:p w:rsidR="00930288" w:rsidRPr="009467CC" w:rsidRDefault="00930288" w:rsidP="00C25D34">
            <w:pPr>
              <w:tabs>
                <w:tab w:val="right" w:pos="9639"/>
              </w:tabs>
              <w:jc w:val="both"/>
              <w:rPr>
                <w:sz w:val="24"/>
                <w:szCs w:val="24"/>
              </w:rPr>
            </w:pPr>
          </w:p>
        </w:tc>
      </w:tr>
      <w:tr w:rsidR="00930288" w:rsidRPr="001F6C46" w:rsidTr="00C25D34">
        <w:trPr>
          <w:trHeight w:val="251"/>
        </w:trPr>
        <w:tc>
          <w:tcPr>
            <w:tcW w:w="3369" w:type="dxa"/>
          </w:tcPr>
          <w:p w:rsidR="00930288" w:rsidRPr="009467CC" w:rsidRDefault="00930288" w:rsidP="00C25D34">
            <w:pPr>
              <w:tabs>
                <w:tab w:val="right" w:pos="9639"/>
              </w:tabs>
              <w:jc w:val="both"/>
              <w:rPr>
                <w:i/>
                <w:sz w:val="24"/>
                <w:szCs w:val="24"/>
                <w:lang w:val="en-US"/>
              </w:rPr>
            </w:pPr>
            <w:r w:rsidRPr="009467CC">
              <w:rPr>
                <w:sz w:val="24"/>
                <w:szCs w:val="24"/>
                <w:lang w:val="en-US"/>
              </w:rPr>
              <w:lastRenderedPageBreak/>
              <w:t xml:space="preserve">   credit/exam </w:t>
            </w:r>
            <w:r w:rsidRPr="009467CC">
              <w:rPr>
                <w:i/>
                <w:sz w:val="24"/>
                <w:szCs w:val="24"/>
                <w:lang w:val="en-US"/>
              </w:rPr>
              <w:t>(specify the type)</w:t>
            </w:r>
          </w:p>
        </w:tc>
        <w:tc>
          <w:tcPr>
            <w:tcW w:w="1871" w:type="dxa"/>
          </w:tcPr>
          <w:p w:rsidR="00930288" w:rsidRPr="009467CC" w:rsidRDefault="00930288" w:rsidP="00C25D34">
            <w:pPr>
              <w:tabs>
                <w:tab w:val="right" w:pos="9639"/>
              </w:tabs>
              <w:jc w:val="both"/>
              <w:rPr>
                <w:sz w:val="24"/>
                <w:szCs w:val="24"/>
                <w:lang w:val="en-US"/>
              </w:rPr>
            </w:pPr>
          </w:p>
        </w:tc>
        <w:tc>
          <w:tcPr>
            <w:tcW w:w="2126" w:type="dxa"/>
          </w:tcPr>
          <w:p w:rsidR="00930288" w:rsidRPr="009467CC" w:rsidRDefault="00930288" w:rsidP="00C25D34">
            <w:pPr>
              <w:tabs>
                <w:tab w:val="right" w:pos="9639"/>
              </w:tabs>
              <w:jc w:val="both"/>
              <w:rPr>
                <w:sz w:val="24"/>
                <w:szCs w:val="24"/>
                <w:lang w:val="en-US"/>
              </w:rPr>
            </w:pPr>
          </w:p>
        </w:tc>
        <w:tc>
          <w:tcPr>
            <w:tcW w:w="426" w:type="dxa"/>
          </w:tcPr>
          <w:p w:rsidR="00930288" w:rsidRPr="009467CC" w:rsidRDefault="00930288" w:rsidP="00C25D34">
            <w:pPr>
              <w:tabs>
                <w:tab w:val="right" w:pos="9639"/>
              </w:tabs>
              <w:jc w:val="both"/>
              <w:rPr>
                <w:sz w:val="24"/>
                <w:szCs w:val="24"/>
                <w:lang w:val="en-US"/>
              </w:rPr>
            </w:pPr>
          </w:p>
        </w:tc>
        <w:tc>
          <w:tcPr>
            <w:tcW w:w="567" w:type="dxa"/>
          </w:tcPr>
          <w:p w:rsidR="00930288" w:rsidRPr="009467CC" w:rsidRDefault="00930288" w:rsidP="00C25D34">
            <w:pPr>
              <w:tabs>
                <w:tab w:val="right" w:pos="9639"/>
              </w:tabs>
              <w:jc w:val="both"/>
              <w:rPr>
                <w:sz w:val="24"/>
                <w:szCs w:val="24"/>
                <w:lang w:val="en-US"/>
              </w:rPr>
            </w:pPr>
          </w:p>
        </w:tc>
        <w:tc>
          <w:tcPr>
            <w:tcW w:w="567" w:type="dxa"/>
          </w:tcPr>
          <w:p w:rsidR="00930288" w:rsidRPr="009467CC" w:rsidRDefault="00930288" w:rsidP="00C25D34">
            <w:pPr>
              <w:tabs>
                <w:tab w:val="right" w:pos="9639"/>
              </w:tabs>
              <w:jc w:val="center"/>
              <w:rPr>
                <w:sz w:val="24"/>
                <w:szCs w:val="24"/>
                <w:lang w:val="en-US"/>
              </w:rPr>
            </w:pPr>
          </w:p>
        </w:tc>
        <w:tc>
          <w:tcPr>
            <w:tcW w:w="425" w:type="dxa"/>
          </w:tcPr>
          <w:p w:rsidR="00930288" w:rsidRPr="009467CC" w:rsidRDefault="00930288" w:rsidP="00C25D34">
            <w:pPr>
              <w:tabs>
                <w:tab w:val="right" w:pos="9639"/>
              </w:tabs>
              <w:jc w:val="both"/>
              <w:rPr>
                <w:sz w:val="24"/>
                <w:szCs w:val="24"/>
                <w:lang w:val="en-US"/>
              </w:rPr>
            </w:pPr>
          </w:p>
        </w:tc>
      </w:tr>
      <w:tr w:rsidR="00930288" w:rsidRPr="009467CC" w:rsidTr="00C25D34">
        <w:trPr>
          <w:trHeight w:val="239"/>
        </w:trPr>
        <w:tc>
          <w:tcPr>
            <w:tcW w:w="3369" w:type="dxa"/>
          </w:tcPr>
          <w:p w:rsidR="00930288" w:rsidRPr="009467CC" w:rsidRDefault="00930288" w:rsidP="00C25D34">
            <w:pPr>
              <w:tabs>
                <w:tab w:val="right" w:pos="9639"/>
              </w:tabs>
              <w:jc w:val="both"/>
              <w:rPr>
                <w:sz w:val="24"/>
                <w:szCs w:val="24"/>
              </w:rPr>
            </w:pPr>
            <w:r w:rsidRPr="009467CC">
              <w:rPr>
                <w:sz w:val="24"/>
                <w:szCs w:val="24"/>
              </w:rPr>
              <w:t>TOTAL LABOR INTENSITY</w:t>
            </w:r>
          </w:p>
        </w:tc>
        <w:tc>
          <w:tcPr>
            <w:tcW w:w="1871" w:type="dxa"/>
          </w:tcPr>
          <w:p w:rsidR="00930288" w:rsidRPr="009467CC" w:rsidRDefault="00930288" w:rsidP="00C25D34">
            <w:pPr>
              <w:tabs>
                <w:tab w:val="right" w:pos="9639"/>
              </w:tabs>
              <w:jc w:val="both"/>
              <w:rPr>
                <w:sz w:val="24"/>
                <w:szCs w:val="24"/>
              </w:rPr>
            </w:pPr>
            <w:r w:rsidRPr="009467CC">
              <w:rPr>
                <w:sz w:val="24"/>
                <w:szCs w:val="24"/>
              </w:rPr>
              <w:t>3</w:t>
            </w:r>
          </w:p>
        </w:tc>
        <w:tc>
          <w:tcPr>
            <w:tcW w:w="2126" w:type="dxa"/>
          </w:tcPr>
          <w:p w:rsidR="00930288" w:rsidRPr="009467CC" w:rsidRDefault="00930288" w:rsidP="00C25D34">
            <w:pPr>
              <w:tabs>
                <w:tab w:val="right" w:pos="9639"/>
              </w:tabs>
              <w:jc w:val="both"/>
              <w:rPr>
                <w:sz w:val="24"/>
                <w:szCs w:val="24"/>
              </w:rPr>
            </w:pPr>
            <w:r w:rsidRPr="009467CC">
              <w:rPr>
                <w:sz w:val="24"/>
                <w:szCs w:val="24"/>
              </w:rPr>
              <w:t>108</w:t>
            </w:r>
          </w:p>
        </w:tc>
        <w:tc>
          <w:tcPr>
            <w:tcW w:w="426" w:type="dxa"/>
          </w:tcPr>
          <w:p w:rsidR="00930288" w:rsidRPr="00467F0B" w:rsidRDefault="00930288" w:rsidP="00C25D34">
            <w:pPr>
              <w:tabs>
                <w:tab w:val="right" w:pos="9639"/>
              </w:tabs>
              <w:jc w:val="both"/>
              <w:rPr>
                <w:sz w:val="24"/>
                <w:szCs w:val="24"/>
                <w:lang w:val="en-US"/>
              </w:rPr>
            </w:pPr>
          </w:p>
        </w:tc>
        <w:tc>
          <w:tcPr>
            <w:tcW w:w="567" w:type="dxa"/>
          </w:tcPr>
          <w:p w:rsidR="00930288" w:rsidRPr="00467F0B" w:rsidRDefault="00930288" w:rsidP="00C25D34">
            <w:pPr>
              <w:tabs>
                <w:tab w:val="right" w:pos="9639"/>
              </w:tabs>
              <w:jc w:val="both"/>
              <w:rPr>
                <w:sz w:val="24"/>
                <w:szCs w:val="24"/>
                <w:lang w:val="en-US"/>
              </w:rPr>
            </w:pPr>
            <w:r>
              <w:rPr>
                <w:sz w:val="24"/>
                <w:szCs w:val="24"/>
                <w:lang w:val="en-US"/>
              </w:rPr>
              <w:t>54</w:t>
            </w:r>
          </w:p>
        </w:tc>
        <w:tc>
          <w:tcPr>
            <w:tcW w:w="567" w:type="dxa"/>
          </w:tcPr>
          <w:p w:rsidR="00930288" w:rsidRPr="00467F0B" w:rsidRDefault="00930288" w:rsidP="00C25D34">
            <w:pPr>
              <w:tabs>
                <w:tab w:val="right" w:pos="9639"/>
              </w:tabs>
              <w:jc w:val="center"/>
              <w:rPr>
                <w:sz w:val="24"/>
                <w:szCs w:val="24"/>
                <w:lang w:val="en-US"/>
              </w:rPr>
            </w:pPr>
            <w:r>
              <w:rPr>
                <w:sz w:val="24"/>
                <w:szCs w:val="24"/>
                <w:lang w:val="en-US"/>
              </w:rPr>
              <w:t>54</w:t>
            </w:r>
          </w:p>
        </w:tc>
        <w:tc>
          <w:tcPr>
            <w:tcW w:w="425" w:type="dxa"/>
          </w:tcPr>
          <w:p w:rsidR="00930288" w:rsidRPr="009467CC" w:rsidRDefault="00930288" w:rsidP="00C25D34">
            <w:pPr>
              <w:tabs>
                <w:tab w:val="right" w:pos="9639"/>
              </w:tabs>
              <w:jc w:val="both"/>
              <w:rPr>
                <w:sz w:val="24"/>
                <w:szCs w:val="24"/>
              </w:rPr>
            </w:pPr>
          </w:p>
        </w:tc>
      </w:tr>
    </w:tbl>
    <w:p w:rsidR="00930288" w:rsidRPr="00BD1E90" w:rsidRDefault="00930288" w:rsidP="00930288">
      <w:pPr>
        <w:pStyle w:val="a3"/>
        <w:ind w:left="0" w:firstLine="709"/>
        <w:jc w:val="both"/>
        <w:rPr>
          <w:b/>
          <w:sz w:val="22"/>
          <w:szCs w:val="22"/>
          <w:lang w:val="en-US"/>
        </w:rPr>
      </w:pPr>
      <w:r w:rsidRPr="00BD1E90">
        <w:rPr>
          <w:rFonts w:cs="Times New Roman"/>
          <w:b/>
          <w:bCs/>
          <w:sz w:val="24"/>
          <w:szCs w:val="24"/>
          <w:lang w:val="en"/>
        </w:rPr>
        <w:t xml:space="preserve">5. </w:t>
      </w:r>
      <w:r w:rsidRPr="00BD1E90">
        <w:rPr>
          <w:b/>
          <w:sz w:val="22"/>
          <w:szCs w:val="22"/>
          <w:lang w:val="en"/>
        </w:rPr>
        <w:t>Sections of the academic discipline and competencies that are formed</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079"/>
        <w:gridCol w:w="1951"/>
        <w:gridCol w:w="5900"/>
      </w:tblGrid>
      <w:tr w:rsidR="00930288" w:rsidRPr="00930288" w:rsidTr="00C25D34">
        <w:trPr>
          <w:trHeight w:val="563"/>
        </w:trPr>
        <w:tc>
          <w:tcPr>
            <w:tcW w:w="421" w:type="dxa"/>
            <w:tcBorders>
              <w:top w:val="single" w:sz="4" w:space="0" w:color="000000"/>
              <w:left w:val="single" w:sz="4" w:space="0" w:color="000000"/>
              <w:bottom w:val="single" w:sz="4" w:space="0" w:color="000000"/>
              <w:right w:val="single" w:sz="4" w:space="0" w:color="000000"/>
            </w:tcBorders>
            <w:vAlign w:val="center"/>
          </w:tcPr>
          <w:p w:rsidR="00930288" w:rsidRPr="00930288" w:rsidRDefault="00930288" w:rsidP="00C25D34">
            <w:pPr>
              <w:ind w:left="-57" w:right="-57"/>
              <w:rPr>
                <w:sz w:val="24"/>
                <w:szCs w:val="24"/>
              </w:rPr>
            </w:pPr>
            <w:r w:rsidRPr="00930288">
              <w:rPr>
                <w:sz w:val="24"/>
                <w:szCs w:val="24"/>
              </w:rPr>
              <w:t xml:space="preserve">№ </w:t>
            </w:r>
          </w:p>
        </w:tc>
        <w:tc>
          <w:tcPr>
            <w:tcW w:w="1079" w:type="dxa"/>
            <w:tcBorders>
              <w:top w:val="single" w:sz="4" w:space="0" w:color="000000"/>
              <w:left w:val="single" w:sz="4" w:space="0" w:color="000000"/>
              <w:bottom w:val="single" w:sz="4" w:space="0" w:color="000000"/>
              <w:right w:val="single" w:sz="4" w:space="0" w:color="000000"/>
            </w:tcBorders>
            <w:vAlign w:val="center"/>
          </w:tcPr>
          <w:p w:rsidR="00930288" w:rsidRPr="00930288" w:rsidRDefault="00930288" w:rsidP="00C25D34">
            <w:pPr>
              <w:ind w:left="-57" w:right="-57"/>
              <w:rPr>
                <w:sz w:val="24"/>
                <w:szCs w:val="24"/>
              </w:rPr>
            </w:pPr>
            <w:proofErr w:type="spellStart"/>
            <w:r w:rsidRPr="00930288">
              <w:rPr>
                <w:sz w:val="24"/>
                <w:szCs w:val="24"/>
              </w:rPr>
              <w:t>Competence</w:t>
            </w:r>
            <w:proofErr w:type="spellEnd"/>
            <w:r w:rsidRPr="00930288">
              <w:rPr>
                <w:sz w:val="24"/>
                <w:szCs w:val="24"/>
              </w:rPr>
              <w:t xml:space="preserve"> </w:t>
            </w:r>
            <w:proofErr w:type="spellStart"/>
            <w:r w:rsidRPr="00930288">
              <w:rPr>
                <w:sz w:val="24"/>
                <w:szCs w:val="24"/>
              </w:rPr>
              <w:t>code</w:t>
            </w:r>
            <w:proofErr w:type="spellEnd"/>
          </w:p>
        </w:tc>
        <w:tc>
          <w:tcPr>
            <w:tcW w:w="1951" w:type="dxa"/>
            <w:tcBorders>
              <w:top w:val="single" w:sz="4" w:space="0" w:color="000000"/>
              <w:left w:val="single" w:sz="4" w:space="0" w:color="000000"/>
              <w:bottom w:val="single" w:sz="4" w:space="0" w:color="000000"/>
              <w:right w:val="single" w:sz="4" w:space="0" w:color="000000"/>
            </w:tcBorders>
            <w:vAlign w:val="center"/>
          </w:tcPr>
          <w:p w:rsidR="00930288" w:rsidRPr="00930288" w:rsidRDefault="00930288" w:rsidP="00C25D34">
            <w:pPr>
              <w:ind w:left="-57" w:right="-57"/>
              <w:rPr>
                <w:sz w:val="24"/>
                <w:szCs w:val="24"/>
                <w:lang w:val="en-US"/>
              </w:rPr>
            </w:pPr>
            <w:r w:rsidRPr="00930288">
              <w:rPr>
                <w:sz w:val="24"/>
                <w:szCs w:val="24"/>
                <w:lang w:val="en-US"/>
              </w:rPr>
              <w:t xml:space="preserve">Section name </w:t>
            </w:r>
          </w:p>
          <w:p w:rsidR="00930288" w:rsidRPr="00930288" w:rsidRDefault="00930288" w:rsidP="00C25D34">
            <w:pPr>
              <w:ind w:left="-57" w:right="-57"/>
              <w:rPr>
                <w:sz w:val="24"/>
                <w:szCs w:val="24"/>
                <w:lang w:val="en-US"/>
              </w:rPr>
            </w:pPr>
            <w:r w:rsidRPr="00930288">
              <w:rPr>
                <w:sz w:val="24"/>
                <w:szCs w:val="24"/>
                <w:lang w:val="en-US"/>
              </w:rPr>
              <w:t>of the discipline</w:t>
            </w:r>
          </w:p>
        </w:tc>
        <w:tc>
          <w:tcPr>
            <w:tcW w:w="5900" w:type="dxa"/>
            <w:tcBorders>
              <w:top w:val="single" w:sz="4" w:space="0" w:color="000000"/>
              <w:left w:val="single" w:sz="4" w:space="0" w:color="000000"/>
              <w:bottom w:val="single" w:sz="4" w:space="0" w:color="000000"/>
              <w:right w:val="single" w:sz="4" w:space="0" w:color="000000"/>
            </w:tcBorders>
            <w:vAlign w:val="center"/>
          </w:tcPr>
          <w:p w:rsidR="00930288" w:rsidRPr="00930288" w:rsidRDefault="00930288" w:rsidP="00C25D34">
            <w:pPr>
              <w:ind w:left="-57" w:right="-57"/>
              <w:rPr>
                <w:sz w:val="24"/>
                <w:szCs w:val="24"/>
                <w:lang w:val="en-US"/>
              </w:rPr>
            </w:pPr>
            <w:r w:rsidRPr="00930288">
              <w:rPr>
                <w:sz w:val="24"/>
                <w:szCs w:val="24"/>
                <w:lang w:val="en-US"/>
              </w:rPr>
              <w:t>The content of the section in teaching units</w:t>
            </w:r>
          </w:p>
        </w:tc>
      </w:tr>
      <w:tr w:rsidR="00930288" w:rsidRPr="00930288" w:rsidTr="00C25D34">
        <w:trPr>
          <w:trHeight w:val="824"/>
        </w:trPr>
        <w:tc>
          <w:tcPr>
            <w:tcW w:w="421" w:type="dxa"/>
            <w:tcBorders>
              <w:top w:val="single" w:sz="4" w:space="0" w:color="000000"/>
              <w:left w:val="single" w:sz="4" w:space="0" w:color="000000"/>
              <w:bottom w:val="single" w:sz="4" w:space="0" w:color="000000"/>
              <w:right w:val="single" w:sz="4" w:space="0" w:color="000000"/>
            </w:tcBorders>
            <w:vAlign w:val="center"/>
          </w:tcPr>
          <w:p w:rsidR="00930288" w:rsidRPr="00930288" w:rsidRDefault="00930288" w:rsidP="00C25D34">
            <w:pPr>
              <w:ind w:left="-57" w:right="-57"/>
              <w:rPr>
                <w:sz w:val="24"/>
                <w:szCs w:val="24"/>
              </w:rPr>
            </w:pPr>
            <w:r w:rsidRPr="00930288">
              <w:rPr>
                <w:sz w:val="24"/>
                <w:szCs w:val="24"/>
              </w:rPr>
              <w:t>1</w:t>
            </w:r>
          </w:p>
        </w:tc>
        <w:tc>
          <w:tcPr>
            <w:tcW w:w="1079" w:type="dxa"/>
            <w:tcBorders>
              <w:top w:val="single" w:sz="4" w:space="0" w:color="000000"/>
              <w:left w:val="single" w:sz="4" w:space="0" w:color="000000"/>
              <w:bottom w:val="single" w:sz="4" w:space="0" w:color="000000"/>
              <w:right w:val="single" w:sz="4" w:space="0" w:color="000000"/>
            </w:tcBorders>
            <w:vAlign w:val="center"/>
          </w:tcPr>
          <w:p w:rsidR="00930288" w:rsidRPr="00930288" w:rsidRDefault="00930288" w:rsidP="00C25D34">
            <w:pPr>
              <w:ind w:left="-57" w:right="-57"/>
              <w:rPr>
                <w:sz w:val="24"/>
                <w:szCs w:val="24"/>
              </w:rPr>
            </w:pPr>
            <w:r w:rsidRPr="00930288">
              <w:rPr>
                <w:sz w:val="24"/>
                <w:szCs w:val="24"/>
                <w:lang w:val="en"/>
              </w:rPr>
              <w:t>GPC-6; PC-3.</w:t>
            </w:r>
          </w:p>
        </w:tc>
        <w:tc>
          <w:tcPr>
            <w:tcW w:w="1951" w:type="dxa"/>
            <w:tcBorders>
              <w:top w:val="single" w:sz="4" w:space="0" w:color="000000"/>
              <w:left w:val="single" w:sz="4" w:space="0" w:color="000000"/>
              <w:bottom w:val="single" w:sz="4" w:space="0" w:color="000000"/>
              <w:right w:val="single" w:sz="4" w:space="0" w:color="000000"/>
            </w:tcBorders>
            <w:vAlign w:val="center"/>
          </w:tcPr>
          <w:p w:rsidR="00930288" w:rsidRPr="00930288" w:rsidRDefault="00930288" w:rsidP="00C25D34">
            <w:pPr>
              <w:ind w:left="-57" w:right="-57"/>
              <w:rPr>
                <w:sz w:val="24"/>
                <w:szCs w:val="24"/>
              </w:rPr>
            </w:pPr>
            <w:proofErr w:type="spellStart"/>
            <w:r w:rsidRPr="00930288">
              <w:rPr>
                <w:sz w:val="24"/>
                <w:szCs w:val="24"/>
              </w:rPr>
              <w:t>Informatics</w:t>
            </w:r>
            <w:proofErr w:type="spellEnd"/>
          </w:p>
        </w:tc>
        <w:tc>
          <w:tcPr>
            <w:tcW w:w="5900" w:type="dxa"/>
            <w:tcBorders>
              <w:top w:val="single" w:sz="4" w:space="0" w:color="000000"/>
              <w:left w:val="single" w:sz="4" w:space="0" w:color="000000"/>
              <w:bottom w:val="single" w:sz="4" w:space="0" w:color="000000"/>
              <w:right w:val="single" w:sz="4" w:space="0" w:color="000000"/>
            </w:tcBorders>
            <w:vAlign w:val="center"/>
          </w:tcPr>
          <w:p w:rsidR="00930288" w:rsidRPr="00930288" w:rsidRDefault="00930288" w:rsidP="00C25D34">
            <w:pPr>
              <w:ind w:left="-57" w:right="-57"/>
              <w:rPr>
                <w:sz w:val="24"/>
                <w:szCs w:val="24"/>
                <w:lang w:val="en-US"/>
              </w:rPr>
            </w:pPr>
            <w:r w:rsidRPr="00930288">
              <w:rPr>
                <w:sz w:val="24"/>
                <w:szCs w:val="24"/>
                <w:lang w:val="en-US"/>
              </w:rPr>
              <w:t>1. Statistical algorithms for processing of empirical data.</w:t>
            </w:r>
          </w:p>
          <w:p w:rsidR="00930288" w:rsidRPr="00930288" w:rsidRDefault="00930288" w:rsidP="00C25D34">
            <w:pPr>
              <w:ind w:left="-57"/>
              <w:rPr>
                <w:sz w:val="24"/>
                <w:szCs w:val="24"/>
                <w:lang w:val="en-US"/>
              </w:rPr>
            </w:pPr>
            <w:r w:rsidRPr="00930288">
              <w:rPr>
                <w:sz w:val="24"/>
                <w:szCs w:val="24"/>
                <w:lang w:val="en-US"/>
              </w:rPr>
              <w:t>2. Principles of creating computer models.</w:t>
            </w:r>
          </w:p>
          <w:p w:rsidR="00930288" w:rsidRPr="00930288" w:rsidRDefault="00930288" w:rsidP="00C25D34">
            <w:pPr>
              <w:ind w:left="-57"/>
              <w:rPr>
                <w:sz w:val="24"/>
                <w:szCs w:val="24"/>
                <w:lang w:val="en-US"/>
              </w:rPr>
            </w:pPr>
            <w:r w:rsidRPr="00930288">
              <w:rPr>
                <w:sz w:val="24"/>
                <w:szCs w:val="24"/>
                <w:lang w:val="en-US"/>
              </w:rPr>
              <w:t>3. Probabilistic methods in medicine.</w:t>
            </w:r>
          </w:p>
          <w:p w:rsidR="00930288" w:rsidRPr="00930288" w:rsidRDefault="00930288" w:rsidP="00C25D34">
            <w:pPr>
              <w:ind w:left="-57" w:right="-57"/>
              <w:rPr>
                <w:sz w:val="24"/>
                <w:szCs w:val="24"/>
                <w:lang w:val="en-US"/>
              </w:rPr>
            </w:pPr>
            <w:r w:rsidRPr="00930288">
              <w:rPr>
                <w:sz w:val="24"/>
                <w:szCs w:val="24"/>
                <w:lang w:val="en-US"/>
              </w:rPr>
              <w:t>4. Basic concepts of computer communication networks. Concepts of local, corporate, regional and global networks. Internet information resources.</w:t>
            </w:r>
          </w:p>
          <w:p w:rsidR="00930288" w:rsidRPr="00930288" w:rsidRDefault="00930288" w:rsidP="00C25D34">
            <w:pPr>
              <w:ind w:left="-57" w:right="-57"/>
              <w:rPr>
                <w:sz w:val="24"/>
                <w:szCs w:val="24"/>
                <w:lang w:val="en-US"/>
              </w:rPr>
            </w:pPr>
            <w:r w:rsidRPr="00930288">
              <w:rPr>
                <w:sz w:val="24"/>
                <w:szCs w:val="24"/>
                <w:lang w:val="en-US"/>
              </w:rPr>
              <w:t>5. Basic concepts about the structure and organization of databases (DB) and database management system (DBMS) on the example of MS Access relational DBMS.</w:t>
            </w:r>
          </w:p>
          <w:p w:rsidR="00930288" w:rsidRPr="00930288" w:rsidRDefault="00930288" w:rsidP="00C25D34">
            <w:pPr>
              <w:ind w:left="-57" w:right="-57"/>
              <w:rPr>
                <w:sz w:val="24"/>
                <w:szCs w:val="24"/>
                <w:lang w:val="en-US"/>
              </w:rPr>
            </w:pPr>
            <w:r w:rsidRPr="00930288">
              <w:rPr>
                <w:sz w:val="24"/>
                <w:szCs w:val="24"/>
                <w:lang w:val="en-US"/>
              </w:rPr>
              <w:t>6. Principles of presentations making.</w:t>
            </w:r>
          </w:p>
        </w:tc>
      </w:tr>
    </w:tbl>
    <w:p w:rsidR="00930288" w:rsidRPr="00BD1E90" w:rsidRDefault="00930288" w:rsidP="00930288">
      <w:pPr>
        <w:widowControl w:val="0"/>
        <w:ind w:firstLine="709"/>
        <w:jc w:val="both"/>
        <w:rPr>
          <w:rFonts w:cs="Times New Roman"/>
          <w:sz w:val="22"/>
          <w:szCs w:val="22"/>
          <w:lang w:val="en-US" w:eastAsia="en-US"/>
        </w:rPr>
      </w:pPr>
    </w:p>
    <w:sectPr w:rsidR="00930288" w:rsidRPr="00BD1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B23C0"/>
    <w:multiLevelType w:val="hybridMultilevel"/>
    <w:tmpl w:val="4E4883BE"/>
    <w:lvl w:ilvl="0" w:tplc="BF629054">
      <w:start w:val="1"/>
      <w:numFmt w:val="decimal"/>
      <w:lvlText w:val="%1."/>
      <w:lvlJc w:val="left"/>
      <w:pPr>
        <w:tabs>
          <w:tab w:val="num" w:pos="720"/>
        </w:tabs>
        <w:ind w:left="720" w:hanging="360"/>
      </w:pPr>
      <w:rPr>
        <w:rFonts w:cs="Times New Roman"/>
      </w:rPr>
    </w:lvl>
    <w:lvl w:ilvl="1" w:tplc="5A12C53E">
      <w:start w:val="1"/>
      <w:numFmt w:val="lowerLetter"/>
      <w:lvlText w:val="%2."/>
      <w:lvlJc w:val="left"/>
      <w:pPr>
        <w:tabs>
          <w:tab w:val="num" w:pos="1440"/>
        </w:tabs>
        <w:ind w:left="1440" w:hanging="360"/>
      </w:pPr>
      <w:rPr>
        <w:rFonts w:cs="Times New Roman"/>
      </w:rPr>
    </w:lvl>
    <w:lvl w:ilvl="2" w:tplc="52DA0E7E">
      <w:start w:val="1"/>
      <w:numFmt w:val="lowerRoman"/>
      <w:lvlText w:val="%3."/>
      <w:lvlJc w:val="right"/>
      <w:pPr>
        <w:tabs>
          <w:tab w:val="num" w:pos="2160"/>
        </w:tabs>
        <w:ind w:left="2160" w:hanging="180"/>
      </w:pPr>
      <w:rPr>
        <w:rFonts w:cs="Times New Roman"/>
      </w:rPr>
    </w:lvl>
    <w:lvl w:ilvl="3" w:tplc="616281F2">
      <w:start w:val="1"/>
      <w:numFmt w:val="decimal"/>
      <w:lvlText w:val="%4."/>
      <w:lvlJc w:val="left"/>
      <w:pPr>
        <w:tabs>
          <w:tab w:val="num" w:pos="2880"/>
        </w:tabs>
        <w:ind w:left="2880" w:hanging="360"/>
      </w:pPr>
      <w:rPr>
        <w:rFonts w:cs="Times New Roman"/>
      </w:rPr>
    </w:lvl>
    <w:lvl w:ilvl="4" w:tplc="BF34BCFE">
      <w:start w:val="1"/>
      <w:numFmt w:val="lowerLetter"/>
      <w:lvlText w:val="%5."/>
      <w:lvlJc w:val="left"/>
      <w:pPr>
        <w:tabs>
          <w:tab w:val="num" w:pos="3600"/>
        </w:tabs>
        <w:ind w:left="3600" w:hanging="360"/>
      </w:pPr>
      <w:rPr>
        <w:rFonts w:cs="Times New Roman"/>
      </w:rPr>
    </w:lvl>
    <w:lvl w:ilvl="5" w:tplc="D4844236">
      <w:start w:val="1"/>
      <w:numFmt w:val="lowerRoman"/>
      <w:lvlText w:val="%6."/>
      <w:lvlJc w:val="right"/>
      <w:pPr>
        <w:tabs>
          <w:tab w:val="num" w:pos="4320"/>
        </w:tabs>
        <w:ind w:left="4320" w:hanging="180"/>
      </w:pPr>
      <w:rPr>
        <w:rFonts w:cs="Times New Roman"/>
      </w:rPr>
    </w:lvl>
    <w:lvl w:ilvl="6" w:tplc="82A6BCD8">
      <w:start w:val="1"/>
      <w:numFmt w:val="decimal"/>
      <w:lvlText w:val="%7."/>
      <w:lvlJc w:val="left"/>
      <w:pPr>
        <w:tabs>
          <w:tab w:val="num" w:pos="5040"/>
        </w:tabs>
        <w:ind w:left="5040" w:hanging="360"/>
      </w:pPr>
      <w:rPr>
        <w:rFonts w:cs="Times New Roman"/>
      </w:rPr>
    </w:lvl>
    <w:lvl w:ilvl="7" w:tplc="5C86F10A">
      <w:start w:val="1"/>
      <w:numFmt w:val="lowerLetter"/>
      <w:lvlText w:val="%8."/>
      <w:lvlJc w:val="left"/>
      <w:pPr>
        <w:tabs>
          <w:tab w:val="num" w:pos="5760"/>
        </w:tabs>
        <w:ind w:left="5760" w:hanging="360"/>
      </w:pPr>
      <w:rPr>
        <w:rFonts w:cs="Times New Roman"/>
      </w:rPr>
    </w:lvl>
    <w:lvl w:ilvl="8" w:tplc="922E5132">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88"/>
    <w:rsid w:val="008D13F3"/>
    <w:rsid w:val="00930288"/>
    <w:rsid w:val="00FB1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288"/>
    <w:pPr>
      <w:spacing w:after="0" w:line="240" w:lineRule="auto"/>
    </w:pPr>
    <w:rPr>
      <w:rFonts w:ascii="Times New Roman" w:eastAsia="Times New Roman" w:hAnsi="Times New Roman" w:cs="Tahoma"/>
      <w:sz w:val="28"/>
      <w:szCs w:val="20"/>
      <w:lang w:eastAsia="ru-RU"/>
    </w:rPr>
  </w:style>
  <w:style w:type="paragraph" w:styleId="2">
    <w:name w:val="heading 2"/>
    <w:basedOn w:val="a"/>
    <w:link w:val="20"/>
    <w:uiPriority w:val="9"/>
    <w:qFormat/>
    <w:rsid w:val="00930288"/>
    <w:pPr>
      <w:spacing w:before="100" w:beforeAutospacing="1" w:after="100" w:afterAutospacing="1"/>
      <w:outlineLvl w:val="1"/>
    </w:pPr>
    <w:rPr>
      <w:rFonts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0288"/>
    <w:rPr>
      <w:rFonts w:ascii="Times New Roman" w:eastAsia="Times New Roman" w:hAnsi="Times New Roman" w:cs="Times New Roman"/>
      <w:b/>
      <w:bCs/>
      <w:sz w:val="36"/>
      <w:szCs w:val="36"/>
      <w:lang w:val="x-none" w:eastAsia="x-none"/>
    </w:rPr>
  </w:style>
  <w:style w:type="character" w:customStyle="1" w:styleId="FontStyle55">
    <w:name w:val="Font Style55"/>
    <w:rsid w:val="00930288"/>
    <w:rPr>
      <w:rFonts w:ascii="Times New Roman" w:hAnsi="Times New Roman"/>
      <w:b/>
      <w:sz w:val="26"/>
    </w:rPr>
  </w:style>
  <w:style w:type="character" w:customStyle="1" w:styleId="FontStyle54">
    <w:name w:val="Font Style54"/>
    <w:rsid w:val="00930288"/>
    <w:rPr>
      <w:rFonts w:ascii="Times New Roman" w:hAnsi="Times New Roman"/>
      <w:sz w:val="26"/>
    </w:rPr>
  </w:style>
  <w:style w:type="paragraph" w:styleId="a3">
    <w:name w:val="List Paragraph"/>
    <w:basedOn w:val="a"/>
    <w:uiPriority w:val="34"/>
    <w:qFormat/>
    <w:rsid w:val="00930288"/>
    <w:pPr>
      <w:ind w:left="720"/>
      <w:contextualSpacing/>
    </w:pPr>
  </w:style>
  <w:style w:type="paragraph" w:styleId="a4">
    <w:name w:val="Balloon Text"/>
    <w:basedOn w:val="a"/>
    <w:link w:val="a5"/>
    <w:uiPriority w:val="99"/>
    <w:semiHidden/>
    <w:unhideWhenUsed/>
    <w:rsid w:val="00930288"/>
    <w:pPr>
      <w:widowControl w:val="0"/>
    </w:pPr>
    <w:rPr>
      <w:rFonts w:ascii="Segoe UI" w:hAnsi="Segoe UI" w:cs="Segoe UI"/>
      <w:sz w:val="18"/>
      <w:szCs w:val="18"/>
      <w:lang w:eastAsia="en-US"/>
    </w:rPr>
  </w:style>
  <w:style w:type="character" w:customStyle="1" w:styleId="a5">
    <w:name w:val="Текст выноски Знак"/>
    <w:basedOn w:val="a0"/>
    <w:link w:val="a4"/>
    <w:uiPriority w:val="99"/>
    <w:semiHidden/>
    <w:rsid w:val="0093028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288"/>
    <w:pPr>
      <w:spacing w:after="0" w:line="240" w:lineRule="auto"/>
    </w:pPr>
    <w:rPr>
      <w:rFonts w:ascii="Times New Roman" w:eastAsia="Times New Roman" w:hAnsi="Times New Roman" w:cs="Tahoma"/>
      <w:sz w:val="28"/>
      <w:szCs w:val="20"/>
      <w:lang w:eastAsia="ru-RU"/>
    </w:rPr>
  </w:style>
  <w:style w:type="paragraph" w:styleId="2">
    <w:name w:val="heading 2"/>
    <w:basedOn w:val="a"/>
    <w:link w:val="20"/>
    <w:uiPriority w:val="9"/>
    <w:qFormat/>
    <w:rsid w:val="00930288"/>
    <w:pPr>
      <w:spacing w:before="100" w:beforeAutospacing="1" w:after="100" w:afterAutospacing="1"/>
      <w:outlineLvl w:val="1"/>
    </w:pPr>
    <w:rPr>
      <w:rFonts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0288"/>
    <w:rPr>
      <w:rFonts w:ascii="Times New Roman" w:eastAsia="Times New Roman" w:hAnsi="Times New Roman" w:cs="Times New Roman"/>
      <w:b/>
      <w:bCs/>
      <w:sz w:val="36"/>
      <w:szCs w:val="36"/>
      <w:lang w:val="x-none" w:eastAsia="x-none"/>
    </w:rPr>
  </w:style>
  <w:style w:type="character" w:customStyle="1" w:styleId="FontStyle55">
    <w:name w:val="Font Style55"/>
    <w:rsid w:val="00930288"/>
    <w:rPr>
      <w:rFonts w:ascii="Times New Roman" w:hAnsi="Times New Roman"/>
      <w:b/>
      <w:sz w:val="26"/>
    </w:rPr>
  </w:style>
  <w:style w:type="character" w:customStyle="1" w:styleId="FontStyle54">
    <w:name w:val="Font Style54"/>
    <w:rsid w:val="00930288"/>
    <w:rPr>
      <w:rFonts w:ascii="Times New Roman" w:hAnsi="Times New Roman"/>
      <w:sz w:val="26"/>
    </w:rPr>
  </w:style>
  <w:style w:type="paragraph" w:styleId="a3">
    <w:name w:val="List Paragraph"/>
    <w:basedOn w:val="a"/>
    <w:uiPriority w:val="34"/>
    <w:qFormat/>
    <w:rsid w:val="00930288"/>
    <w:pPr>
      <w:ind w:left="720"/>
      <w:contextualSpacing/>
    </w:pPr>
  </w:style>
  <w:style w:type="paragraph" w:styleId="a4">
    <w:name w:val="Balloon Text"/>
    <w:basedOn w:val="a"/>
    <w:link w:val="a5"/>
    <w:uiPriority w:val="99"/>
    <w:semiHidden/>
    <w:unhideWhenUsed/>
    <w:rsid w:val="00930288"/>
    <w:pPr>
      <w:widowControl w:val="0"/>
    </w:pPr>
    <w:rPr>
      <w:rFonts w:ascii="Segoe UI" w:hAnsi="Segoe UI" w:cs="Segoe UI"/>
      <w:sz w:val="18"/>
      <w:szCs w:val="18"/>
      <w:lang w:eastAsia="en-US"/>
    </w:rPr>
  </w:style>
  <w:style w:type="character" w:customStyle="1" w:styleId="a5">
    <w:name w:val="Текст выноски Знак"/>
    <w:basedOn w:val="a0"/>
    <w:link w:val="a4"/>
    <w:uiPriority w:val="99"/>
    <w:semiHidden/>
    <w:rsid w:val="009302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c:creator>
  <cp:lastModifiedBy>Флаксман Анна Александровна</cp:lastModifiedBy>
  <cp:revision>2</cp:revision>
  <dcterms:created xsi:type="dcterms:W3CDTF">2023-03-31T14:17:00Z</dcterms:created>
  <dcterms:modified xsi:type="dcterms:W3CDTF">2023-03-31T14:17:00Z</dcterms:modified>
</cp:coreProperties>
</file>